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87A3C">
      <w:pPr>
        <w:tabs>
          <w:tab w:val="left" w:pos="2160"/>
          <w:tab w:val="left" w:pos="2880"/>
          <w:tab w:val="left" w:pos="3240"/>
        </w:tabs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«УТВЕРЖДАЮ»</w:t>
      </w:r>
    </w:p>
    <w:p w14:paraId="2CD19B8B">
      <w:pPr>
        <w:tabs>
          <w:tab w:val="left" w:pos="2160"/>
          <w:tab w:val="left" w:pos="2880"/>
          <w:tab w:val="left" w:pos="3240"/>
        </w:tabs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Директор </w:t>
      </w:r>
    </w:p>
    <w:p w14:paraId="661C2B97">
      <w:pPr>
        <w:tabs>
          <w:tab w:val="left" w:pos="2160"/>
          <w:tab w:val="left" w:pos="4320"/>
        </w:tabs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МАУ ДО Детская школа искусств «Гармония»</w:t>
      </w:r>
    </w:p>
    <w:p w14:paraId="0C08D0C6">
      <w:pPr>
        <w:tabs>
          <w:tab w:val="left" w:pos="2160"/>
          <w:tab w:val="left" w:pos="4320"/>
        </w:tabs>
        <w:jc w:val="right"/>
        <w:rPr>
          <w:rFonts w:ascii="Times New Roman" w:hAnsi="Times New Roman"/>
          <w:color w:val="000000"/>
        </w:rPr>
      </w:pPr>
    </w:p>
    <w:p w14:paraId="6DFA6596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______________Е. Ю. Новакаускене</w:t>
      </w:r>
    </w:p>
    <w:p w14:paraId="7CDCF1B0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«___» _____________ 202</w:t>
      </w:r>
      <w:r>
        <w:rPr>
          <w:rFonts w:hint="default" w:ascii="Times New Roman" w:hAnsi="Times New Roman"/>
          <w:color w:val="000000"/>
          <w:lang w:val="ru-RU"/>
        </w:rPr>
        <w:t>6</w:t>
      </w:r>
      <w:r>
        <w:rPr>
          <w:rFonts w:ascii="Times New Roman" w:hAnsi="Times New Roman"/>
          <w:color w:val="000000"/>
        </w:rPr>
        <w:t xml:space="preserve"> г.</w:t>
      </w:r>
    </w:p>
    <w:p w14:paraId="3803EB0F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840D3AE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14:paraId="64A02162">
      <w:pPr>
        <w:jc w:val="center"/>
        <w:rPr>
          <w:b/>
          <w:sz w:val="32"/>
          <w:szCs w:val="32"/>
        </w:rPr>
      </w:pPr>
      <w:r>
        <w:rPr>
          <w:rFonts w:hint="default" w:ascii="Times New Roman" w:hAnsi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/>
          <w:b/>
          <w:sz w:val="32"/>
          <w:szCs w:val="32"/>
        </w:rPr>
        <w:t xml:space="preserve"> Открытого регионального конкурса-фестиваля</w:t>
      </w:r>
    </w:p>
    <w:p w14:paraId="71340B0D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исполнителей на народных инструментах</w:t>
      </w:r>
    </w:p>
    <w:p w14:paraId="4CD65E5C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имени Г.А. Ульянова.</w:t>
      </w:r>
    </w:p>
    <w:p w14:paraId="312C5F49">
      <w:pPr>
        <w:jc w:val="center"/>
        <w:rPr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  <w:lang w:val="en-US"/>
        </w:rPr>
        <w:t xml:space="preserve">14-15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марта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14:paraId="7B0CD77A">
      <w:pPr>
        <w:jc w:val="center"/>
        <w:rPr>
          <w:b/>
        </w:rPr>
      </w:pPr>
    </w:p>
    <w:p w14:paraId="118BA07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1.Общие положения</w:t>
      </w:r>
    </w:p>
    <w:p w14:paraId="1CA21F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1.1. Настоящее положение определяет порядок   организации и проведения I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 Открытого регионального конкурса-фестиваля исполнителей на народных инструментах имени Г.А. Ульянова (далее по тексту - конкурс).</w:t>
      </w:r>
    </w:p>
    <w:p w14:paraId="113C362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1.2. Учредителем, организатором и исполнителем конкурса является МАУ ДО «Детская школа искусств «Гармония».</w:t>
      </w:r>
    </w:p>
    <w:p w14:paraId="5CFAE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1.3. Конкурс проводится при информационной поддержке Департамента культуры Тюменской области и Департамента культуры Администрации города Тюмени</w:t>
      </w:r>
    </w:p>
    <w:p w14:paraId="6717A2D8">
      <w:pPr>
        <w:jc w:val="both"/>
        <w:rPr>
          <w:rFonts w:ascii="Times New Roman" w:hAnsi="Times New Roman"/>
        </w:rPr>
      </w:pPr>
    </w:p>
    <w:p w14:paraId="4E726CD5">
      <w:pPr>
        <w:jc w:val="both"/>
        <w:rPr>
          <w:rFonts w:ascii="Times New Roman" w:hAnsi="Times New Roman"/>
        </w:rPr>
      </w:pPr>
    </w:p>
    <w:p w14:paraId="3EB444F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  Цели и задачи конкурса</w:t>
      </w:r>
    </w:p>
    <w:p w14:paraId="57753B8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2.1. Сохранение и развитие традиций народного творчества.</w:t>
      </w:r>
    </w:p>
    <w:p w14:paraId="5C57DC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2.2. Приобщение подрастающего поколения к традиционной народной культуре.</w:t>
      </w:r>
      <w:r>
        <w:rPr>
          <w:rFonts w:ascii="Times New Roman" w:hAnsi="Times New Roman"/>
        </w:rPr>
        <w:tab/>
      </w:r>
    </w:p>
    <w:p w14:paraId="46CA0A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2.3. Выявление и поддержка талантливых детей и подростков.</w:t>
      </w:r>
    </w:p>
    <w:p w14:paraId="1EC419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2.4. Совершенствование исполнительского мастерства и культуры выступлений молодых исполнителей.</w:t>
      </w:r>
    </w:p>
    <w:p w14:paraId="176E4D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2.5. Содействие самоопределению одаренной молодежи в творческой деятельности и профессиональной ориентации.</w:t>
      </w:r>
    </w:p>
    <w:p w14:paraId="5CBFEA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2.6. Популяризация творчества Г.А. Ульянова, основателя баянной инструментальной школы   в Тюменской области.</w:t>
      </w:r>
    </w:p>
    <w:p w14:paraId="62D6A31D">
      <w:pPr>
        <w:rPr>
          <w:rFonts w:ascii="Times New Roman" w:hAnsi="Times New Roman"/>
        </w:rPr>
      </w:pPr>
    </w:p>
    <w:p w14:paraId="7DF4D5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Порядок проведения и условия участия в конкурсе</w:t>
      </w:r>
    </w:p>
    <w:p w14:paraId="63DDA5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3.1. В конкурсе принимают участие воспитанники   ДМШ и ДШИ, учащиеся специализированных школ, студенты средних и высших профессиональных учебных заведений. </w:t>
      </w:r>
    </w:p>
    <w:p w14:paraId="2DA890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 номинации «Ансамбли» и «Оркестры» допускается участие преподавателей - до 25% количественного состава коллектива.</w:t>
      </w:r>
    </w:p>
    <w:p w14:paraId="47E36B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3.2. Конкурс проводится по номинациям:</w:t>
      </w:r>
    </w:p>
    <w:p w14:paraId="02D16F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─   баян/аккордеон/гармонь (солисты);</w:t>
      </w:r>
    </w:p>
    <w:p w14:paraId="4B74819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─   домра/балалайка (солисты);</w:t>
      </w:r>
    </w:p>
    <w:p w14:paraId="0F45F8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─   ансамбли русских народных инструментов;</w:t>
      </w:r>
    </w:p>
    <w:p w14:paraId="00803B5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─   оркестры русских народных инструментов.</w:t>
      </w:r>
    </w:p>
    <w:p w14:paraId="63EDCD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3.3. Конкурс проводится по возрастным категориям:</w:t>
      </w:r>
    </w:p>
    <w:p w14:paraId="5EF703E3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Солисты:</w:t>
      </w:r>
    </w:p>
    <w:p w14:paraId="1F7097A4">
      <w:pPr>
        <w:rPr>
          <w:rFonts w:ascii="Times New Roman" w:hAnsi="Times New Roman"/>
        </w:rPr>
      </w:pPr>
      <w:r>
        <w:rPr>
          <w:rFonts w:ascii="Times New Roman" w:hAnsi="Times New Roman"/>
        </w:rPr>
        <w:t>- младшая «А» ─ до 8 лет включительно;</w:t>
      </w:r>
    </w:p>
    <w:p w14:paraId="4AE25A9C">
      <w:pPr>
        <w:rPr>
          <w:rFonts w:ascii="Times New Roman" w:hAnsi="Times New Roman"/>
        </w:rPr>
      </w:pPr>
      <w:r>
        <w:rPr>
          <w:rFonts w:ascii="Times New Roman" w:hAnsi="Times New Roman"/>
        </w:rPr>
        <w:t>- младшая «В» ─ 9-10 лет;</w:t>
      </w:r>
    </w:p>
    <w:p w14:paraId="4499E492">
      <w:pPr>
        <w:rPr>
          <w:rFonts w:ascii="Times New Roman" w:hAnsi="Times New Roman"/>
        </w:rPr>
      </w:pPr>
      <w:r>
        <w:rPr>
          <w:rFonts w:ascii="Times New Roman" w:hAnsi="Times New Roman"/>
        </w:rPr>
        <w:t>- средняя «А» ─ 11-12 лет;</w:t>
      </w:r>
    </w:p>
    <w:p w14:paraId="6371FFFC">
      <w:pPr>
        <w:rPr>
          <w:rFonts w:ascii="Times New Roman" w:hAnsi="Times New Roman"/>
        </w:rPr>
      </w:pPr>
      <w:r>
        <w:rPr>
          <w:rFonts w:ascii="Times New Roman" w:hAnsi="Times New Roman"/>
        </w:rPr>
        <w:t>- средняя «В» ─ 13-14 лет;</w:t>
      </w:r>
    </w:p>
    <w:p w14:paraId="55A7FABB">
      <w:pPr>
        <w:rPr>
          <w:rFonts w:ascii="Times New Roman" w:hAnsi="Times New Roman"/>
        </w:rPr>
      </w:pPr>
      <w:r>
        <w:rPr>
          <w:rFonts w:ascii="Times New Roman" w:hAnsi="Times New Roman"/>
        </w:rPr>
        <w:t>- старшая ─ 15-17 лет;</w:t>
      </w:r>
    </w:p>
    <w:p w14:paraId="1F2EE2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юношеская «А» ─ I, II курсы – средних профессиональных учебных заведений (колледжи/училища); 8,9 классы специализированных школ (при консерваториях, академиях, институтах);</w:t>
      </w:r>
    </w:p>
    <w:p w14:paraId="58CE30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юношеская «В» ─ III, IV курсы – средних профессиональных учебных заведений (колледжи/училища); 10,11 классы специализированных школ (при консерваториях, академиях, институтах);</w:t>
      </w:r>
    </w:p>
    <w:p w14:paraId="430D33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профессионалы ─ студенты высших профессиональных учебных заведений.</w:t>
      </w:r>
    </w:p>
    <w:p w14:paraId="3E14D0D7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Ансамбли:</w:t>
      </w:r>
    </w:p>
    <w:p w14:paraId="5DE5FA2E">
      <w:pPr>
        <w:rPr>
          <w:rFonts w:ascii="Times New Roman" w:hAnsi="Times New Roman"/>
        </w:rPr>
      </w:pPr>
      <w:r>
        <w:rPr>
          <w:rFonts w:ascii="Times New Roman" w:hAnsi="Times New Roman"/>
        </w:rPr>
        <w:t>1 возрастная категория – до 12 лет включительно.</w:t>
      </w:r>
    </w:p>
    <w:p w14:paraId="79DC15CE">
      <w:pPr>
        <w:rPr>
          <w:rFonts w:ascii="Times New Roman" w:hAnsi="Times New Roman"/>
        </w:rPr>
      </w:pPr>
      <w:r>
        <w:rPr>
          <w:rFonts w:ascii="Times New Roman" w:hAnsi="Times New Roman"/>
        </w:rPr>
        <w:t>2 возрастная категория – 13-16 лет включительно (ДМШ/ДШИ)</w:t>
      </w:r>
    </w:p>
    <w:p w14:paraId="50926F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возрастная категория – студенты средних профессиональных учебных заведений (колледжи/училища); учащиеся специализированных школ (при консерваториях, академиях, институтах).</w:t>
      </w:r>
    </w:p>
    <w:p w14:paraId="3E5F50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Возраст участников определяется по состоянию на </w:t>
      </w:r>
      <w:r>
        <w:rPr>
          <w:rFonts w:hint="default" w:ascii="Times New Roman" w:hAnsi="Times New Roman"/>
          <w:b/>
          <w:bCs/>
          <w:lang w:val="ru-RU"/>
        </w:rPr>
        <w:t>14</w:t>
      </w:r>
      <w:r>
        <w:rPr>
          <w:rFonts w:ascii="Times New Roman" w:hAnsi="Times New Roman"/>
          <w:b/>
          <w:bCs/>
        </w:rPr>
        <w:t>.0</w:t>
      </w:r>
      <w:r>
        <w:rPr>
          <w:rFonts w:hint="default" w:ascii="Times New Roman" w:hAnsi="Times New Roman"/>
          <w:b/>
          <w:bCs/>
          <w:lang w:val="ru-RU"/>
        </w:rPr>
        <w:t>3</w:t>
      </w:r>
      <w:r>
        <w:rPr>
          <w:rFonts w:ascii="Times New Roman" w:hAnsi="Times New Roman"/>
          <w:b/>
          <w:bCs/>
        </w:rPr>
        <w:t>.202</w:t>
      </w:r>
      <w:r>
        <w:rPr>
          <w:rFonts w:hint="default" w:ascii="Times New Roman" w:hAnsi="Times New Roman"/>
          <w:b/>
          <w:bCs/>
          <w:lang w:val="ru-RU"/>
        </w:rPr>
        <w:t>6</w:t>
      </w:r>
      <w:r>
        <w:rPr>
          <w:rFonts w:ascii="Times New Roman" w:hAnsi="Times New Roman"/>
          <w:b/>
          <w:bCs/>
        </w:rPr>
        <w:t xml:space="preserve"> г.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14:paraId="2EC9BA2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Оркестры:</w:t>
      </w:r>
    </w:p>
    <w:p w14:paraId="43C5A4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1 возрастная категория</w:t>
      </w:r>
      <w:r>
        <w:rPr>
          <w:rFonts w:ascii="Times New Roman" w:hAnsi="Times New Roman"/>
        </w:rPr>
        <w:t xml:space="preserve"> – оркестры русских народных инструментов ДМШ/ДШИ</w:t>
      </w:r>
    </w:p>
    <w:p w14:paraId="5D83658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2 возрастная категория</w:t>
      </w:r>
      <w:r>
        <w:rPr>
          <w:rFonts w:ascii="Times New Roman" w:hAnsi="Times New Roman"/>
        </w:rPr>
        <w:t xml:space="preserve"> – оркестры русских народных инструментов ССУЗов.</w:t>
      </w:r>
    </w:p>
    <w:p w14:paraId="615E9A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3.4. Конкурс проводится по возрастным категориям в соответствии с программными требованиями по каждому направлению (Приложение №1):</w:t>
      </w:r>
    </w:p>
    <w:p w14:paraId="155F1E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3.5. Конкурсные прослушивания в номинации «Солисты» в возрастных группах «Младшая А», «Младшая </w:t>
      </w:r>
      <w:r>
        <w:rPr>
          <w:rFonts w:ascii="Times New Roman" w:hAnsi="Times New Roman"/>
          <w:lang w:val="en-US"/>
        </w:rPr>
        <w:t>B</w:t>
      </w:r>
      <w:r>
        <w:rPr>
          <w:rFonts w:ascii="Times New Roman" w:hAnsi="Times New Roman"/>
        </w:rPr>
        <w:t xml:space="preserve">», «Средняя А», «Средняя В» состоят из одного тура. </w:t>
      </w:r>
    </w:p>
    <w:p w14:paraId="3FC2C71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В возрастных группах «Старшая», «Юношеская А», «Юношеская В», «Профессионалы» - конкурсные прослушивания состоят из двух туров. К участию во втором туре допускаются  участники по решению жюри.  </w:t>
      </w:r>
    </w:p>
    <w:p w14:paraId="5C78A0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3.6. Конкурсные прослушивания в номинациях «Ансамбли» и «Оркестры» проводятся в один тур. Прослушивания проводятся публично.</w:t>
      </w:r>
    </w:p>
    <w:p w14:paraId="4487918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3.7. Выступление участников в каждой возрастной группе устанавливается в алфавитном порядке. Последовательность исполнения произведений устанавливается самим участником. Все произведения исполняются наизусть.</w:t>
      </w:r>
    </w:p>
    <w:p w14:paraId="7E669C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3.8. Критерии оценки конкурсных прослушиваний:</w:t>
      </w:r>
    </w:p>
    <w:p w14:paraId="63DF5F1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─ качество и культура исполнения;</w:t>
      </w:r>
    </w:p>
    <w:p w14:paraId="2DF8757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─ индивидуальность исполнения;</w:t>
      </w:r>
    </w:p>
    <w:p w14:paraId="7BB9DA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─ артистичность;</w:t>
      </w:r>
    </w:p>
    <w:p w14:paraId="72B892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─ виртуозность исполнения;</w:t>
      </w:r>
    </w:p>
    <w:p w14:paraId="745B375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─ оригинальность программы;</w:t>
      </w:r>
    </w:p>
    <w:p w14:paraId="16E324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─ соответствие программы тематике конкурса и возрасту участников.</w:t>
      </w:r>
    </w:p>
    <w:p w14:paraId="4AF66D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3.9. Для участия в конкурсе необходимо</w:t>
      </w:r>
      <w:r>
        <w:rPr>
          <w:rFonts w:hint="default" w:ascii="Times New Roman" w:hAnsi="Times New Roman"/>
          <w:lang w:val="ru-RU"/>
        </w:rPr>
        <w:t xml:space="preserve"> заполнить заявку по ссылке https://forms.yandex.ru/u/697046b8e010dbbf3a425948</w:t>
      </w:r>
      <w:r>
        <w:rPr>
          <w:rFonts w:ascii="Times New Roman" w:hAnsi="Times New Roman"/>
        </w:rPr>
        <w:t xml:space="preserve"> 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не позднее </w:t>
      </w:r>
      <w:r>
        <w:rPr>
          <w:rFonts w:hint="default" w:ascii="Times New Roman" w:hAnsi="Times New Roman"/>
          <w:b/>
          <w:bCs/>
          <w:lang w:val="ru-RU"/>
        </w:rPr>
        <w:t>05</w:t>
      </w:r>
      <w:r>
        <w:rPr>
          <w:rFonts w:ascii="Times New Roman" w:hAnsi="Times New Roman"/>
          <w:b/>
          <w:bCs/>
        </w:rPr>
        <w:t>.0</w:t>
      </w:r>
      <w:r>
        <w:rPr>
          <w:rFonts w:hint="default" w:ascii="Times New Roman" w:hAnsi="Times New Roman"/>
          <w:b/>
          <w:bCs/>
          <w:lang w:val="ru-RU"/>
        </w:rPr>
        <w:t>3</w:t>
      </w:r>
      <w:r>
        <w:rPr>
          <w:rFonts w:ascii="Times New Roman" w:hAnsi="Times New Roman"/>
          <w:b/>
          <w:bCs/>
        </w:rPr>
        <w:t>.202</w:t>
      </w:r>
      <w:r>
        <w:rPr>
          <w:rFonts w:hint="default" w:ascii="Times New Roman" w:hAnsi="Times New Roman"/>
          <w:b/>
          <w:bCs/>
          <w:lang w:val="ru-RU"/>
        </w:rPr>
        <w:t>6</w:t>
      </w:r>
      <w:r>
        <w:rPr>
          <w:rFonts w:ascii="Times New Roman" w:hAnsi="Times New Roman"/>
          <w:b/>
          <w:bCs/>
        </w:rPr>
        <w:t xml:space="preserve"> г</w:t>
      </w:r>
      <w:r>
        <w:rPr>
          <w:rFonts w:ascii="Times New Roman" w:hAnsi="Times New Roman"/>
        </w:rPr>
        <w:t xml:space="preserve">. </w:t>
      </w:r>
    </w:p>
    <w:p w14:paraId="72302E33">
      <w:pPr>
        <w:jc w:val="center"/>
        <w:rPr>
          <w:rFonts w:ascii="Times New Roman" w:hAnsi="Times New Roman"/>
          <w:b/>
        </w:rPr>
      </w:pPr>
    </w:p>
    <w:p w14:paraId="4FE7F92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Регламент работы жюри конкурса</w:t>
      </w:r>
    </w:p>
    <w:p w14:paraId="0053EC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4.1. Жюри конкурса формируется и утверждается оргкомитетом конкурса. </w:t>
      </w:r>
    </w:p>
    <w:p w14:paraId="6C1E5BB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4.2. Жюри формируется в соответствии с жанровой направленностью конкурса.</w:t>
      </w:r>
    </w:p>
    <w:p w14:paraId="23B2AEC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4.4. Голосование членов жюри происходит по окончании выступления всех конкурсантов.   </w:t>
      </w:r>
    </w:p>
    <w:p w14:paraId="5E50743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4.5. Члены жюри, представляющие на конкурс своих участников, в обсуждении их выступлений не участвуют.</w:t>
      </w:r>
    </w:p>
    <w:p w14:paraId="2F05345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4.6. Жюри имеет право присуждать не все дипломы.</w:t>
      </w:r>
    </w:p>
    <w:p w14:paraId="7AA880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4.7. Решение жюри пересмотру не подлежит.</w:t>
      </w:r>
    </w:p>
    <w:p w14:paraId="0615D2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4.8. Ведение вопросов делопроизводства, хранение и использование документов конкурса возлагается на оргкомитет конкурса.</w:t>
      </w:r>
    </w:p>
    <w:p w14:paraId="28FAAE3E">
      <w:pPr>
        <w:jc w:val="center"/>
        <w:rPr>
          <w:rFonts w:ascii="Times New Roman" w:hAnsi="Times New Roman"/>
          <w:b/>
        </w:rPr>
      </w:pPr>
    </w:p>
    <w:p w14:paraId="71B0A0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Награждение</w:t>
      </w:r>
    </w:p>
    <w:p w14:paraId="08D5D06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5.1. Победителям конкурса присуждается: Гран-при, звание   Лауреата I, II, III степени, звание Дипломанта конкурса. Все участники конкурса награждаются грамотами и памятными сувенирами.</w:t>
      </w:r>
    </w:p>
    <w:p w14:paraId="585A31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5.2. В каждой номинации жюри отмечает работу Лучшего педагога и Лучшего концертмейстера.</w:t>
      </w:r>
    </w:p>
    <w:p w14:paraId="656D42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5.3. В каждой номинации могут учреждаться специальные призы.</w:t>
      </w:r>
    </w:p>
    <w:p w14:paraId="65F9CF5A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Примечание:</w:t>
      </w:r>
    </w:p>
    <w:p w14:paraId="4A22E2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Педагоги и концертмейстеры победителей конкурса (Гран-при, Лауреатов I, II, III степеней, дипломантов) награждаются </w:t>
      </w:r>
      <w:r>
        <w:rPr>
          <w:rFonts w:ascii="Times New Roman" w:hAnsi="Times New Roman"/>
          <w:i/>
        </w:rPr>
        <w:t>Благодарственными письмами</w:t>
      </w:r>
      <w:r>
        <w:rPr>
          <w:rFonts w:ascii="Times New Roman" w:hAnsi="Times New Roman"/>
        </w:rPr>
        <w:t>.</w:t>
      </w:r>
    </w:p>
    <w:p w14:paraId="5E3C5404">
      <w:pPr>
        <w:ind w:left="708" w:hanging="708"/>
        <w:jc w:val="center"/>
        <w:rPr>
          <w:rFonts w:ascii="Times New Roman" w:hAnsi="Times New Roman"/>
          <w:b/>
        </w:rPr>
      </w:pPr>
    </w:p>
    <w:p w14:paraId="3D7FA71C">
      <w:pPr>
        <w:ind w:left="708" w:hanging="708"/>
        <w:jc w:val="center"/>
        <w:rPr>
          <w:rFonts w:ascii="Times New Roman" w:hAnsi="Times New Roman"/>
          <w:b/>
        </w:rPr>
      </w:pPr>
    </w:p>
    <w:p w14:paraId="3011D19B">
      <w:pPr>
        <w:ind w:left="708" w:hanging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Финансовые условия</w:t>
      </w:r>
    </w:p>
    <w:p w14:paraId="6F1CFEC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6.1. Организационный взнос за одного участника (солист) – </w:t>
      </w:r>
      <w:r>
        <w:rPr>
          <w:rFonts w:hint="default" w:ascii="Times New Roman" w:hAnsi="Times New Roman"/>
          <w:lang w:val="ru-RU"/>
        </w:rPr>
        <w:t>2000</w:t>
      </w:r>
      <w:r>
        <w:rPr>
          <w:rFonts w:ascii="Times New Roman" w:hAnsi="Times New Roman"/>
        </w:rPr>
        <w:t xml:space="preserve"> рублей; взнос за одного участника ансамблей малых форм (дуэт/трио) – 1000 рублей; взнос за одного участника ансамблей крупных форм (от 4-х участников) – 800 рублей; взнос за коллектив в номинации «Оркестры» – </w:t>
      </w:r>
      <w:r>
        <w:rPr>
          <w:rFonts w:hint="default" w:ascii="Times New Roman" w:hAnsi="Times New Roman"/>
          <w:lang w:val="ru-RU"/>
        </w:rPr>
        <w:t>6</w:t>
      </w:r>
      <w:r>
        <w:rPr>
          <w:rFonts w:ascii="Times New Roman" w:hAnsi="Times New Roman"/>
        </w:rPr>
        <w:t>000 рублей.</w:t>
      </w:r>
    </w:p>
    <w:p w14:paraId="68C1A908">
      <w:pPr>
        <w:jc w:val="both"/>
        <w:rPr>
          <w:rFonts w:ascii="Times New Roman" w:hAnsi="Times New Roman"/>
        </w:rPr>
      </w:pPr>
    </w:p>
    <w:p w14:paraId="4E3AC2B1">
      <w:pPr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6.2. Установленные льготы, следующим категориям участников:</w:t>
      </w:r>
    </w:p>
    <w:p w14:paraId="3F4BE4B4">
      <w:pPr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- Инвалидам всех категорий – 25%;</w:t>
      </w:r>
    </w:p>
    <w:p w14:paraId="2F1C811E">
      <w:pPr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- Детям из многодетных семей –25%;</w:t>
      </w:r>
    </w:p>
    <w:p w14:paraId="73923223">
      <w:pPr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- Детям из малообеспеченных семей – 25%;</w:t>
      </w:r>
    </w:p>
    <w:p w14:paraId="38792887">
      <w:pPr>
        <w:bidi w:val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- Д</w:t>
      </w:r>
      <w:r>
        <w:rPr>
          <w:rFonts w:hint="default" w:ascii="Times New Roman" w:hAnsi="Times New Roman" w:cs="Times New Roman"/>
        </w:rPr>
        <w:t>ет</w:t>
      </w:r>
      <w:r>
        <w:rPr>
          <w:rFonts w:hint="default" w:ascii="Times New Roman" w:hAnsi="Times New Roman" w:cs="Times New Roman"/>
          <w:lang w:val="ru-RU"/>
        </w:rPr>
        <w:t xml:space="preserve">ям </w:t>
      </w:r>
      <w:r>
        <w:rPr>
          <w:rFonts w:hint="default" w:ascii="Times New Roman" w:hAnsi="Times New Roman" w:cs="Times New Roman"/>
        </w:rPr>
        <w:t>участников СВО</w:t>
      </w:r>
      <w:r>
        <w:rPr>
          <w:rFonts w:hint="default" w:ascii="Times New Roman" w:hAnsi="Times New Roman" w:cs="Times New Roman"/>
          <w:lang w:val="ru-RU"/>
        </w:rPr>
        <w:t xml:space="preserve"> - 25%;</w:t>
      </w:r>
    </w:p>
    <w:p w14:paraId="33466782">
      <w:pPr>
        <w:jc w:val="both"/>
        <w:rPr>
          <w:rFonts w:hint="default" w:ascii="Times New Roman" w:hAnsi="Times New Roman" w:cs="Times New Roman"/>
          <w:lang w:val="ru-RU"/>
        </w:rPr>
      </w:pPr>
    </w:p>
    <w:p w14:paraId="37FC0AA2">
      <w:pPr>
        <w:jc w:val="both"/>
        <w:rPr>
          <w:rFonts w:hint="default" w:ascii="Times New Roman" w:hAnsi="Times New Roman" w:cs="Times New Roman"/>
        </w:rPr>
      </w:pPr>
    </w:p>
    <w:p w14:paraId="2DC4EF76">
      <w:pPr>
        <w:tabs>
          <w:tab w:val="left" w:pos="724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6.</w:t>
      </w:r>
      <w:r>
        <w:rPr>
          <w:rFonts w:hint="default" w:ascii="Times New Roman" w:hAnsi="Times New Roman"/>
          <w:lang w:val="ru-RU"/>
        </w:rPr>
        <w:t>3</w:t>
      </w:r>
      <w:r>
        <w:rPr>
          <w:rFonts w:ascii="Times New Roman" w:hAnsi="Times New Roman"/>
        </w:rPr>
        <w:t xml:space="preserve">.  Реквизиты для перечисления организационного взноса: </w:t>
      </w:r>
      <w:r>
        <w:rPr>
          <w:rFonts w:ascii="Times New Roman" w:hAnsi="Times New Roman"/>
        </w:rPr>
        <w:tab/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3084"/>
      </w:tblGrid>
      <w:tr w14:paraId="2E27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</w:tcPr>
          <w:p w14:paraId="164350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МАУ ДО «ДШИ «Гармония» </w:t>
            </w:r>
          </w:p>
          <w:p w14:paraId="7092A2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ИИН/КПП 7202189263/720301001 </w:t>
            </w:r>
          </w:p>
          <w:p w14:paraId="13DAF2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банка: </w:t>
            </w:r>
          </w:p>
          <w:p w14:paraId="4F1C082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Западно-Сибирское отделение № 8647 ПАО СБЕРБАНК </w:t>
            </w:r>
          </w:p>
          <w:p w14:paraId="28ECB9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Тюмень</w:t>
            </w:r>
          </w:p>
          <w:p w14:paraId="463FE01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Расчетный счет   №40703810667104000016  </w:t>
            </w:r>
          </w:p>
          <w:p w14:paraId="323BAF1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047102651</w:t>
            </w:r>
          </w:p>
          <w:p w14:paraId="5E11A0E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 № 30101810800000000651</w:t>
            </w:r>
          </w:p>
          <w:p w14:paraId="4A8607F1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 назначении платежа указывать: конкурс им. Ульянова</w:t>
            </w:r>
          </w:p>
          <w:p w14:paraId="71DE0D86">
            <w:pPr>
              <w:tabs>
                <w:tab w:val="left" w:pos="724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</w:tcPr>
          <w:p w14:paraId="7A478466">
            <w:pPr>
              <w:tabs>
                <w:tab w:val="left" w:pos="724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inline distT="0" distB="0" distL="0" distR="0">
                  <wp:extent cx="1813560" cy="15773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720" cy="157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D29A8B">
      <w:pPr>
        <w:tabs>
          <w:tab w:val="left" w:pos="7248"/>
        </w:tabs>
        <w:jc w:val="both"/>
        <w:rPr>
          <w:rFonts w:ascii="Times New Roman" w:hAnsi="Times New Roman"/>
        </w:rPr>
      </w:pPr>
    </w:p>
    <w:p w14:paraId="792BF9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6.</w:t>
      </w:r>
      <w:r>
        <w:rPr>
          <w:rFonts w:hint="default" w:ascii="Times New Roman" w:hAnsi="Times New Roman"/>
          <w:lang w:val="ru-RU"/>
        </w:rPr>
        <w:t>4</w:t>
      </w:r>
      <w:r>
        <w:rPr>
          <w:rFonts w:ascii="Times New Roman" w:hAnsi="Times New Roman"/>
        </w:rPr>
        <w:t xml:space="preserve">. Расходы, связанные с пребыванием на конкурсе участников, педагогов, концертмейстеров, сопровождающих, несут направляющие организации или сами конкурсанты. </w:t>
      </w:r>
    </w:p>
    <w:p w14:paraId="20063B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6</w:t>
      </w:r>
      <w:r>
        <w:rPr>
          <w:rFonts w:hint="default" w:ascii="Times New Roman" w:hAnsi="Times New Roman"/>
          <w:lang w:val="ru-RU"/>
        </w:rPr>
        <w:t>.5</w:t>
      </w:r>
      <w:r>
        <w:rPr>
          <w:rFonts w:ascii="Times New Roman" w:hAnsi="Times New Roman"/>
        </w:rPr>
        <w:t>. В случае отказа участника от участия в конкурсе документы и организационный взнос за участие не возвращаются. Оргкомитет не несет ответственности за утерю документов во время пересылки.</w:t>
      </w:r>
    </w:p>
    <w:p w14:paraId="01E53D47">
      <w:pPr>
        <w:rPr>
          <w:rFonts w:ascii="Times New Roman" w:hAnsi="Times New Roman"/>
        </w:rPr>
      </w:pPr>
    </w:p>
    <w:p w14:paraId="20BCFE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5773B23"/>
    <w:p w14:paraId="221B76F5"/>
    <w:p w14:paraId="4D9D4AAC"/>
    <w:p w14:paraId="605B3522"/>
    <w:p w14:paraId="0472A41B"/>
    <w:p w14:paraId="1B51C8D5"/>
    <w:p w14:paraId="722199B5"/>
    <w:p w14:paraId="69691781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  <w:szCs w:val="20"/>
        </w:rPr>
        <w:t>Приложение №1</w:t>
      </w:r>
    </w:p>
    <w:p w14:paraId="699B517E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к Положению о проведении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V</w:t>
      </w:r>
      <w:r>
        <w:rPr>
          <w:rFonts w:hint="default" w:ascii="Times New Roman" w:hAnsi="Times New Roman" w:cs="Times New Roman"/>
          <w:sz w:val="20"/>
          <w:szCs w:val="20"/>
        </w:rPr>
        <w:t xml:space="preserve"> Регионального открытого</w:t>
      </w:r>
    </w:p>
    <w:p w14:paraId="13CD8F13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конкурса-фестиваля исполнителей на народных </w:t>
      </w:r>
    </w:p>
    <w:p w14:paraId="27FE8754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инструментах имени Г.А. Ульянова.</w:t>
      </w:r>
    </w:p>
    <w:p w14:paraId="336D384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Программные требования</w:t>
      </w:r>
    </w:p>
    <w:p w14:paraId="5575E8FA">
      <w:pPr>
        <w:jc w:val="both"/>
        <w:rPr>
          <w:rFonts w:ascii="Times New Roman" w:hAnsi="Times New Roman"/>
        </w:rPr>
      </w:pPr>
    </w:p>
    <w:tbl>
      <w:tblPr>
        <w:tblStyle w:val="4"/>
        <w:tblW w:w="9953" w:type="dxa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29"/>
        <w:gridCol w:w="2126"/>
        <w:gridCol w:w="2590"/>
        <w:gridCol w:w="2123"/>
      </w:tblGrid>
      <w:tr w14:paraId="7EB585C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704CFE3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Номинация</w:t>
            </w: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2E0B39E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Солисты/ ансамбли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8C71B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Возрастная категория</w:t>
            </w: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853BB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Программные требования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3846C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Хронометраж</w:t>
            </w:r>
          </w:p>
        </w:tc>
      </w:tr>
      <w:tr w14:paraId="6AD3851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727ED2C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5BA9956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Гармонь</w:t>
            </w:r>
          </w:p>
          <w:p w14:paraId="4779A551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55DDE9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5E7A80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Младшая </w:t>
            </w:r>
          </w:p>
          <w:p w14:paraId="6426DC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«А» и «В»</w:t>
            </w:r>
          </w:p>
          <w:p w14:paraId="7B55FA82">
            <w:pPr>
              <w:jc w:val="center"/>
              <w:rPr>
                <w:rFonts w:ascii="Times New Roman" w:hAnsi="Times New Roman"/>
              </w:rPr>
            </w:pPr>
          </w:p>
          <w:p w14:paraId="0BBDB4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C7C6E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разнохарактерных произведения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F59C9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Хронометраж для каждой возрастной категории смотреть в номинации «Баян/аккордеон».</w:t>
            </w:r>
          </w:p>
          <w:p w14:paraId="555852B3">
            <w:pPr>
              <w:rPr>
                <w:rFonts w:ascii="Times New Roman" w:hAnsi="Times New Roman"/>
              </w:rPr>
            </w:pPr>
          </w:p>
        </w:tc>
      </w:tr>
      <w:tr w14:paraId="4B9665D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8BB1966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7B6F332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Гармонь</w:t>
            </w:r>
          </w:p>
          <w:p w14:paraId="6693F79F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BDEBD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Солисты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5D5395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Средняя </w:t>
            </w:r>
          </w:p>
          <w:p w14:paraId="4CE19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«А» и «В»</w:t>
            </w:r>
          </w:p>
          <w:p w14:paraId="16286F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75BE4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разнохарактерных произведения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9863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Хронометраж для каждой возрастной категории смотреть в номинации «Баян/аккордеон».</w:t>
            </w:r>
          </w:p>
          <w:p w14:paraId="2DBAB0D5">
            <w:pPr>
              <w:rPr>
                <w:rFonts w:ascii="Times New Roman" w:hAnsi="Times New Roman"/>
              </w:rPr>
            </w:pPr>
          </w:p>
        </w:tc>
      </w:tr>
      <w:tr w14:paraId="5E53766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309B3320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742B4469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Гармонь</w:t>
            </w: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30C9BA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Солисты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79AE0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</w:t>
            </w:r>
          </w:p>
          <w:p w14:paraId="596318D0">
            <w:pPr>
              <w:jc w:val="center"/>
              <w:rPr>
                <w:rFonts w:ascii="Times New Roman" w:hAnsi="Times New Roman"/>
              </w:rPr>
            </w:pPr>
          </w:p>
          <w:p w14:paraId="2510B9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Юношеская </w:t>
            </w:r>
          </w:p>
          <w:p w14:paraId="41BAD9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«А» и «В»</w:t>
            </w:r>
          </w:p>
          <w:p w14:paraId="2C822BEF">
            <w:pPr>
              <w:jc w:val="center"/>
              <w:rPr>
                <w:rFonts w:ascii="Times New Roman" w:hAnsi="Times New Roman"/>
              </w:rPr>
            </w:pPr>
          </w:p>
          <w:p w14:paraId="7AB2EA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Профессионалы</w:t>
            </w: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2BD1D97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тур: </w:t>
            </w:r>
          </w:p>
          <w:p w14:paraId="57DB7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разнохарактерных произведения.</w:t>
            </w:r>
          </w:p>
          <w:p w14:paraId="1C9D73E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тур: </w:t>
            </w:r>
          </w:p>
          <w:p w14:paraId="4E53CE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разнохарактерных произведения.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7EB00C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Хронометраж для каждой возрастной категории смотреть в номинации «Баян/аккордеон».</w:t>
            </w:r>
          </w:p>
          <w:p w14:paraId="3F50FD60">
            <w:pPr>
              <w:rPr>
                <w:rFonts w:ascii="Times New Roman" w:hAnsi="Times New Roman"/>
              </w:rPr>
            </w:pPr>
          </w:p>
        </w:tc>
      </w:tr>
      <w:tr w14:paraId="7A8A158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21B2ED88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46EDDFF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Баян, аккордеон. </w:t>
            </w: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6897DE72">
            <w:pPr>
              <w:jc w:val="both"/>
              <w:rPr>
                <w:rFonts w:ascii="Times New Roman" w:hAnsi="Times New Roman"/>
              </w:rPr>
            </w:pPr>
          </w:p>
          <w:p w14:paraId="07DF5257">
            <w:pPr>
              <w:jc w:val="both"/>
              <w:rPr>
                <w:rFonts w:ascii="Times New Roman" w:hAnsi="Times New Roman"/>
              </w:rPr>
            </w:pPr>
          </w:p>
          <w:p w14:paraId="1E101B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Солисты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00D9590">
            <w:pPr>
              <w:jc w:val="both"/>
              <w:rPr>
                <w:rFonts w:ascii="Times New Roman" w:hAnsi="Times New Roman"/>
              </w:rPr>
            </w:pPr>
          </w:p>
          <w:p w14:paraId="73A479BF">
            <w:pPr>
              <w:jc w:val="both"/>
              <w:rPr>
                <w:rFonts w:ascii="Times New Roman" w:hAnsi="Times New Roman"/>
              </w:rPr>
            </w:pPr>
          </w:p>
          <w:p w14:paraId="70D19C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Младшая «А»</w:t>
            </w: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2E55C4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разнохарактерных произведения</w:t>
            </w:r>
          </w:p>
          <w:p w14:paraId="36E21488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*одно из них виртуозное.</w:t>
            </w:r>
          </w:p>
          <w:p w14:paraId="34B1F2AA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57E595E5">
            <w:pPr>
              <w:rPr>
                <w:rFonts w:ascii="Times New Roman" w:hAnsi="Times New Roman"/>
              </w:rPr>
            </w:pPr>
          </w:p>
          <w:p w14:paraId="77B4E31B">
            <w:pPr>
              <w:rPr>
                <w:rFonts w:ascii="Times New Roman" w:hAnsi="Times New Roman"/>
              </w:rPr>
            </w:pPr>
          </w:p>
          <w:p w14:paraId="0819D33F">
            <w:pPr>
              <w:rPr>
                <w:rFonts w:ascii="Times New Roman" w:hAnsi="Times New Roman"/>
              </w:rPr>
            </w:pPr>
          </w:p>
          <w:p w14:paraId="439BF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8 минут</w:t>
            </w:r>
          </w:p>
        </w:tc>
      </w:tr>
      <w:tr w14:paraId="7351991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342BE29E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47C3B2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Баян, аккордеон. </w:t>
            </w: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BB65874">
            <w:pPr>
              <w:jc w:val="both"/>
              <w:rPr>
                <w:rFonts w:ascii="Times New Roman" w:hAnsi="Times New Roman"/>
              </w:rPr>
            </w:pPr>
          </w:p>
          <w:p w14:paraId="72F0A853">
            <w:pPr>
              <w:jc w:val="both"/>
              <w:rPr>
                <w:rFonts w:ascii="Times New Roman" w:hAnsi="Times New Roman"/>
              </w:rPr>
            </w:pPr>
          </w:p>
          <w:p w14:paraId="328FA6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Солисты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23E6C356">
            <w:pPr>
              <w:jc w:val="both"/>
              <w:rPr>
                <w:rFonts w:ascii="Times New Roman" w:hAnsi="Times New Roman"/>
              </w:rPr>
            </w:pPr>
          </w:p>
          <w:p w14:paraId="0D322E6B">
            <w:pPr>
              <w:jc w:val="both"/>
              <w:rPr>
                <w:rFonts w:ascii="Times New Roman" w:hAnsi="Times New Roman"/>
              </w:rPr>
            </w:pPr>
          </w:p>
          <w:p w14:paraId="0D08D2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Младшая «В»</w:t>
            </w: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3C7F6A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разнохарактерных произведения</w:t>
            </w:r>
          </w:p>
          <w:p w14:paraId="213998BE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*одно из них виртуозное.</w:t>
            </w:r>
          </w:p>
          <w:p w14:paraId="6A068CB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879C816">
            <w:pPr>
              <w:jc w:val="both"/>
              <w:rPr>
                <w:rFonts w:ascii="Times New Roman" w:hAnsi="Times New Roman"/>
              </w:rPr>
            </w:pPr>
          </w:p>
          <w:p w14:paraId="0A5CED57">
            <w:pPr>
              <w:jc w:val="both"/>
              <w:rPr>
                <w:rFonts w:ascii="Times New Roman" w:hAnsi="Times New Roman"/>
              </w:rPr>
            </w:pPr>
          </w:p>
          <w:p w14:paraId="3C0319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8 мин. 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06AEA544">
            <w:pPr>
              <w:jc w:val="both"/>
              <w:rPr>
                <w:rFonts w:ascii="Times New Roman" w:hAnsi="Times New Roman"/>
              </w:rPr>
            </w:pPr>
          </w:p>
        </w:tc>
      </w:tr>
      <w:tr w14:paraId="17F6BCB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010EE64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1E00CD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Баян, аккордеон. </w:t>
            </w: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79EA9D9F">
            <w:pPr>
              <w:jc w:val="both"/>
              <w:rPr>
                <w:rFonts w:ascii="Times New Roman" w:hAnsi="Times New Roman"/>
              </w:rPr>
            </w:pPr>
          </w:p>
          <w:p w14:paraId="1E11FA57">
            <w:pPr>
              <w:jc w:val="both"/>
              <w:rPr>
                <w:rFonts w:ascii="Times New Roman" w:hAnsi="Times New Roman"/>
              </w:rPr>
            </w:pPr>
          </w:p>
          <w:p w14:paraId="6DBE4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Солисты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9B33538">
            <w:pPr>
              <w:jc w:val="center"/>
              <w:rPr>
                <w:rFonts w:ascii="Times New Roman" w:hAnsi="Times New Roman"/>
              </w:rPr>
            </w:pPr>
          </w:p>
          <w:p w14:paraId="688D517B">
            <w:pPr>
              <w:jc w:val="center"/>
              <w:rPr>
                <w:rFonts w:ascii="Times New Roman" w:hAnsi="Times New Roman"/>
              </w:rPr>
            </w:pPr>
          </w:p>
          <w:p w14:paraId="26465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Средняя </w:t>
            </w:r>
          </w:p>
          <w:p w14:paraId="357C933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«А» и «В»</w:t>
            </w:r>
          </w:p>
          <w:p w14:paraId="0E5C6E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011E9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1.Полифоническое произведение.</w:t>
            </w:r>
          </w:p>
          <w:p w14:paraId="26DD14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Обработка народной песни или танца.</w:t>
            </w:r>
          </w:p>
          <w:p w14:paraId="5BBBC1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Произведение по выбору.</w:t>
            </w:r>
          </w:p>
          <w:p w14:paraId="43249C3B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*одно из них виртуозное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6F433C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12 минут</w:t>
            </w:r>
          </w:p>
        </w:tc>
      </w:tr>
      <w:tr w14:paraId="2A7B9AA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DBEF427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6BE351F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Баян, аккордеон. </w:t>
            </w: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71D5BC57">
            <w:pPr>
              <w:jc w:val="both"/>
              <w:rPr>
                <w:rFonts w:ascii="Times New Roman" w:hAnsi="Times New Roman"/>
              </w:rPr>
            </w:pPr>
          </w:p>
          <w:p w14:paraId="139378A3">
            <w:pPr>
              <w:jc w:val="both"/>
              <w:rPr>
                <w:rFonts w:ascii="Times New Roman" w:hAnsi="Times New Roman"/>
              </w:rPr>
            </w:pPr>
          </w:p>
          <w:p w14:paraId="496262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Солисты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5E8AE8AF">
            <w:pPr>
              <w:jc w:val="both"/>
              <w:rPr>
                <w:rFonts w:ascii="Times New Roman" w:hAnsi="Times New Roman"/>
              </w:rPr>
            </w:pPr>
          </w:p>
          <w:p w14:paraId="5F55F29F">
            <w:pPr>
              <w:jc w:val="both"/>
              <w:rPr>
                <w:rFonts w:ascii="Times New Roman" w:hAnsi="Times New Roman"/>
              </w:rPr>
            </w:pPr>
          </w:p>
          <w:p w14:paraId="50F266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</w:t>
            </w: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67427A4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тур:</w:t>
            </w:r>
          </w:p>
          <w:p w14:paraId="1C0C106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1.Полифоническое произведение.</w:t>
            </w:r>
          </w:p>
          <w:p w14:paraId="7CE9C1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Обработка народной песни или танца.</w:t>
            </w:r>
          </w:p>
          <w:p w14:paraId="656BD98F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тур:</w:t>
            </w:r>
          </w:p>
          <w:p w14:paraId="38757E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1.Произведение крупной формы.</w:t>
            </w:r>
          </w:p>
          <w:p w14:paraId="12F6A3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Произведение по выбору.</w:t>
            </w:r>
          </w:p>
          <w:p w14:paraId="78EC5F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*одно из них виртуозное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FE58C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 12 минут (в одном туре)</w:t>
            </w:r>
          </w:p>
        </w:tc>
      </w:tr>
      <w:tr w14:paraId="1D5E164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6FD718FE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4F96CD3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Баян, аккордеон.</w:t>
            </w: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F20A565">
            <w:pPr>
              <w:jc w:val="both"/>
              <w:rPr>
                <w:rFonts w:ascii="Times New Roman" w:hAnsi="Times New Roman"/>
              </w:rPr>
            </w:pPr>
          </w:p>
          <w:p w14:paraId="7F89CD58">
            <w:pPr>
              <w:jc w:val="both"/>
              <w:rPr>
                <w:rFonts w:ascii="Times New Roman" w:hAnsi="Times New Roman"/>
              </w:rPr>
            </w:pPr>
          </w:p>
          <w:p w14:paraId="73E8E1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Солисты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359E7C2">
            <w:pPr>
              <w:jc w:val="both"/>
              <w:rPr>
                <w:rFonts w:ascii="Times New Roman" w:hAnsi="Times New Roman"/>
              </w:rPr>
            </w:pPr>
          </w:p>
          <w:p w14:paraId="29B8DC58">
            <w:pPr>
              <w:jc w:val="both"/>
              <w:rPr>
                <w:rFonts w:ascii="Times New Roman" w:hAnsi="Times New Roman"/>
              </w:rPr>
            </w:pPr>
          </w:p>
          <w:p w14:paraId="579750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Юношеская </w:t>
            </w:r>
          </w:p>
          <w:p w14:paraId="43129B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«А» и «В»</w:t>
            </w:r>
          </w:p>
          <w:p w14:paraId="585E76E4">
            <w:pPr>
              <w:jc w:val="center"/>
              <w:rPr>
                <w:rFonts w:ascii="Times New Roman" w:hAnsi="Times New Roman"/>
              </w:rPr>
            </w:pPr>
          </w:p>
          <w:p w14:paraId="5A9EB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Профессионалы</w:t>
            </w: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278C600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тур:</w:t>
            </w:r>
          </w:p>
          <w:p w14:paraId="1D9E19D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1.Полифоническое произведение.</w:t>
            </w:r>
          </w:p>
          <w:p w14:paraId="459310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2.Виртуозное произведение</w:t>
            </w:r>
          </w:p>
          <w:p w14:paraId="0D308AA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тур:</w:t>
            </w:r>
          </w:p>
          <w:p w14:paraId="0C3438A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1.Произведение крупной формы.</w:t>
            </w:r>
          </w:p>
          <w:p w14:paraId="21A404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Произведение по выбору.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5FAE718">
            <w:pPr>
              <w:jc w:val="both"/>
              <w:rPr>
                <w:rFonts w:ascii="Times New Roman" w:hAnsi="Times New Roman"/>
              </w:rPr>
            </w:pPr>
          </w:p>
          <w:p w14:paraId="455A0DF3">
            <w:pPr>
              <w:jc w:val="both"/>
              <w:rPr>
                <w:rFonts w:ascii="Times New Roman" w:hAnsi="Times New Roman"/>
              </w:rPr>
            </w:pPr>
          </w:p>
          <w:p w14:paraId="54884100">
            <w:pPr>
              <w:jc w:val="both"/>
              <w:rPr>
                <w:rFonts w:ascii="Times New Roman" w:hAnsi="Times New Roman"/>
              </w:rPr>
            </w:pPr>
          </w:p>
          <w:p w14:paraId="30FEAEAB">
            <w:pPr>
              <w:jc w:val="both"/>
              <w:rPr>
                <w:rFonts w:ascii="Times New Roman" w:hAnsi="Times New Roman"/>
              </w:rPr>
            </w:pPr>
          </w:p>
          <w:p w14:paraId="5EF143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 минут (в одном туре). </w:t>
            </w:r>
          </w:p>
        </w:tc>
      </w:tr>
      <w:tr w14:paraId="1B20AA8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6EBAEC7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12F087D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Домра, балалайка</w:t>
            </w: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FE985F0">
            <w:pPr>
              <w:jc w:val="both"/>
              <w:rPr>
                <w:rFonts w:ascii="Times New Roman" w:hAnsi="Times New Roman"/>
              </w:rPr>
            </w:pPr>
          </w:p>
          <w:p w14:paraId="0797AF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Солисты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619CCAA5">
            <w:pPr>
              <w:jc w:val="center"/>
              <w:rPr>
                <w:rFonts w:ascii="Times New Roman" w:hAnsi="Times New Roman"/>
              </w:rPr>
            </w:pPr>
          </w:p>
          <w:p w14:paraId="0740FA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Младшая </w:t>
            </w:r>
          </w:p>
          <w:p w14:paraId="52E03D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«А» и «В»</w:t>
            </w:r>
          </w:p>
          <w:p w14:paraId="231778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7099BFE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разнохарактерных произведения</w:t>
            </w:r>
          </w:p>
          <w:p w14:paraId="4CABD997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*одно из них виртуозное.</w:t>
            </w:r>
          </w:p>
          <w:p w14:paraId="758A28C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79BC7C2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8 минут.</w:t>
            </w:r>
          </w:p>
          <w:p w14:paraId="5989DAF8">
            <w:pPr>
              <w:jc w:val="both"/>
              <w:rPr>
                <w:rFonts w:ascii="Times New Roman" w:hAnsi="Times New Roman"/>
              </w:rPr>
            </w:pPr>
          </w:p>
          <w:p w14:paraId="7B91C53E">
            <w:pPr>
              <w:jc w:val="both"/>
              <w:rPr>
                <w:rFonts w:ascii="Times New Roman" w:hAnsi="Times New Roman"/>
              </w:rPr>
            </w:pPr>
          </w:p>
          <w:p w14:paraId="01D8AE1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мин. </w:t>
            </w:r>
          </w:p>
          <w:p w14:paraId="6F9A1E42">
            <w:pPr>
              <w:jc w:val="both"/>
              <w:rPr>
                <w:rFonts w:ascii="Times New Roman" w:hAnsi="Times New Roman"/>
              </w:rPr>
            </w:pPr>
          </w:p>
        </w:tc>
      </w:tr>
      <w:tr w14:paraId="09895E2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163303F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2963B6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Домра, балалайка</w:t>
            </w: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1DD8D1F">
            <w:pPr>
              <w:jc w:val="both"/>
              <w:rPr>
                <w:rFonts w:ascii="Times New Roman" w:hAnsi="Times New Roman"/>
              </w:rPr>
            </w:pPr>
          </w:p>
          <w:p w14:paraId="753E23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Солисты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EA0B9CB">
            <w:pPr>
              <w:jc w:val="center"/>
              <w:rPr>
                <w:rFonts w:ascii="Times New Roman" w:hAnsi="Times New Roman"/>
              </w:rPr>
            </w:pPr>
          </w:p>
          <w:p w14:paraId="65D706A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Средняя </w:t>
            </w:r>
          </w:p>
          <w:p w14:paraId="6A467D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«А» и «В»</w:t>
            </w: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B06E9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Оригинальное произведение. </w:t>
            </w:r>
          </w:p>
          <w:p w14:paraId="1297CB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Обработка народной песни или танца.</w:t>
            </w:r>
          </w:p>
          <w:p w14:paraId="0FD594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Произведение по выбору.</w:t>
            </w:r>
          </w:p>
          <w:p w14:paraId="5F78C00D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*одно из них виртуозное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7715A1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12 мин. </w:t>
            </w:r>
          </w:p>
          <w:p w14:paraId="30259618">
            <w:pPr>
              <w:jc w:val="both"/>
              <w:rPr>
                <w:rFonts w:ascii="Times New Roman" w:hAnsi="Times New Roman"/>
              </w:rPr>
            </w:pPr>
          </w:p>
        </w:tc>
      </w:tr>
      <w:tr w14:paraId="1BE5E11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50BF948E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761B00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Домра, балалайка</w:t>
            </w: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39FABFA3">
            <w:pPr>
              <w:jc w:val="both"/>
              <w:rPr>
                <w:rFonts w:ascii="Times New Roman" w:hAnsi="Times New Roman"/>
              </w:rPr>
            </w:pPr>
          </w:p>
          <w:p w14:paraId="115BF9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Солисты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29636574">
            <w:pPr>
              <w:jc w:val="both"/>
              <w:rPr>
                <w:rFonts w:ascii="Times New Roman" w:hAnsi="Times New Roman"/>
              </w:rPr>
            </w:pPr>
          </w:p>
          <w:p w14:paraId="631929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</w:t>
            </w: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EBC6C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тур:</w:t>
            </w:r>
          </w:p>
          <w:p w14:paraId="6515BA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Произведение крупной формы. </w:t>
            </w:r>
          </w:p>
          <w:p w14:paraId="6DBF63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Произведение по выбору.</w:t>
            </w:r>
          </w:p>
          <w:p w14:paraId="42AA992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тур:</w:t>
            </w:r>
          </w:p>
          <w:p w14:paraId="7BFCCE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Обработка народной песни или танца.</w:t>
            </w:r>
          </w:p>
          <w:p w14:paraId="3A31B1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Произведение по выбору.</w:t>
            </w:r>
          </w:p>
          <w:p w14:paraId="35E09807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* одно из них </w:t>
            </w:r>
          </w:p>
          <w:p w14:paraId="68B20B81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виртуозное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B8305F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 минут (в одном туре).</w:t>
            </w:r>
          </w:p>
        </w:tc>
      </w:tr>
      <w:tr w14:paraId="51C8CC6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577572E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52CF5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Домра, балалайка</w:t>
            </w: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7AFDE048">
            <w:pPr>
              <w:jc w:val="both"/>
              <w:rPr>
                <w:rFonts w:ascii="Times New Roman" w:hAnsi="Times New Roman"/>
              </w:rPr>
            </w:pPr>
          </w:p>
          <w:p w14:paraId="2FC192D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Солисты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5300DFC">
            <w:pPr>
              <w:jc w:val="both"/>
              <w:rPr>
                <w:rFonts w:ascii="Times New Roman" w:hAnsi="Times New Roman"/>
              </w:rPr>
            </w:pPr>
          </w:p>
          <w:p w14:paraId="3903ABD1">
            <w:pPr>
              <w:jc w:val="both"/>
              <w:rPr>
                <w:rFonts w:ascii="Times New Roman" w:hAnsi="Times New Roman"/>
              </w:rPr>
            </w:pPr>
          </w:p>
          <w:p w14:paraId="6B0492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Юношеская </w:t>
            </w:r>
          </w:p>
          <w:p w14:paraId="0AEDC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«А» и «В»</w:t>
            </w:r>
          </w:p>
          <w:p w14:paraId="03C8AA87">
            <w:pPr>
              <w:jc w:val="center"/>
              <w:rPr>
                <w:rFonts w:ascii="Times New Roman" w:hAnsi="Times New Roman"/>
              </w:rPr>
            </w:pPr>
          </w:p>
          <w:p w14:paraId="3BD45C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Профессионалы</w:t>
            </w: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C5E0F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тур:</w:t>
            </w:r>
          </w:p>
          <w:p w14:paraId="507630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1.Произведение крупной формы. </w:t>
            </w:r>
          </w:p>
          <w:p w14:paraId="45533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Произведение по выбору.</w:t>
            </w:r>
          </w:p>
          <w:p w14:paraId="7B71C8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тур:</w:t>
            </w:r>
          </w:p>
          <w:p w14:paraId="137C49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Обработка народной песни или танца.</w:t>
            </w:r>
          </w:p>
          <w:p w14:paraId="5E6152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Произведение по выбору.</w:t>
            </w:r>
          </w:p>
          <w:p w14:paraId="255C75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* одно из них виртуозное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810E97A">
            <w:pPr>
              <w:jc w:val="both"/>
              <w:rPr>
                <w:rFonts w:ascii="Times New Roman" w:hAnsi="Times New Roman"/>
              </w:rPr>
            </w:pPr>
          </w:p>
          <w:p w14:paraId="59B348B9">
            <w:pPr>
              <w:jc w:val="both"/>
              <w:rPr>
                <w:rFonts w:ascii="Times New Roman" w:hAnsi="Times New Roman"/>
              </w:rPr>
            </w:pPr>
          </w:p>
          <w:p w14:paraId="25E554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 минут (в одном туре) </w:t>
            </w:r>
          </w:p>
        </w:tc>
      </w:tr>
      <w:tr w14:paraId="3728597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731771F0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3413CC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Ансамбли </w:t>
            </w:r>
          </w:p>
          <w:p w14:paraId="4EFE02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854D5D4">
            <w:pPr>
              <w:jc w:val="both"/>
              <w:rPr>
                <w:rFonts w:ascii="Times New Roman" w:hAnsi="Times New Roman"/>
              </w:rPr>
            </w:pPr>
          </w:p>
          <w:p w14:paraId="2430F0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Ансамбли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0AE17386">
            <w:pPr>
              <w:jc w:val="both"/>
              <w:rPr>
                <w:rFonts w:ascii="Times New Roman" w:hAnsi="Times New Roman"/>
              </w:rPr>
            </w:pPr>
          </w:p>
          <w:p w14:paraId="7509A9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и 2 категории</w:t>
            </w: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63BE7C44">
            <w:pPr>
              <w:jc w:val="both"/>
              <w:rPr>
                <w:rFonts w:ascii="Times New Roman" w:hAnsi="Times New Roman"/>
              </w:rPr>
            </w:pPr>
          </w:p>
          <w:p w14:paraId="621F00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разнохарактерных произведения.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1E82F14">
            <w:pPr>
              <w:jc w:val="both"/>
              <w:rPr>
                <w:rFonts w:ascii="Times New Roman" w:hAnsi="Times New Roman"/>
              </w:rPr>
            </w:pPr>
          </w:p>
          <w:p w14:paraId="50716B15">
            <w:pPr>
              <w:jc w:val="both"/>
              <w:rPr>
                <w:rFonts w:ascii="Times New Roman" w:hAnsi="Times New Roman"/>
              </w:rPr>
            </w:pPr>
          </w:p>
          <w:p w14:paraId="639578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 минут.</w:t>
            </w:r>
          </w:p>
        </w:tc>
      </w:tr>
      <w:tr w14:paraId="6F8F603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932392E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3D870BB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Ансамбли </w:t>
            </w:r>
          </w:p>
          <w:p w14:paraId="4DD765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5A9A958B">
            <w:pPr>
              <w:jc w:val="both"/>
              <w:rPr>
                <w:rFonts w:ascii="Times New Roman" w:hAnsi="Times New Roman"/>
              </w:rPr>
            </w:pPr>
          </w:p>
          <w:p w14:paraId="0B9120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Ансамбли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78C945A">
            <w:pPr>
              <w:jc w:val="both"/>
              <w:rPr>
                <w:rFonts w:ascii="Times New Roman" w:hAnsi="Times New Roman"/>
              </w:rPr>
            </w:pPr>
          </w:p>
          <w:p w14:paraId="44C175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категория</w:t>
            </w: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6576B49B">
            <w:pPr>
              <w:jc w:val="both"/>
              <w:rPr>
                <w:rFonts w:ascii="Times New Roman" w:hAnsi="Times New Roman"/>
              </w:rPr>
            </w:pPr>
          </w:p>
          <w:p w14:paraId="6A6A48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разнохарактерных произведения.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5595711C">
            <w:pPr>
              <w:jc w:val="both"/>
              <w:rPr>
                <w:rFonts w:ascii="Times New Roman" w:hAnsi="Times New Roman"/>
              </w:rPr>
            </w:pPr>
          </w:p>
          <w:p w14:paraId="7141DF99">
            <w:pPr>
              <w:jc w:val="both"/>
              <w:rPr>
                <w:rFonts w:ascii="Times New Roman" w:hAnsi="Times New Roman"/>
              </w:rPr>
            </w:pPr>
          </w:p>
          <w:p w14:paraId="3213209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 минут.</w:t>
            </w:r>
          </w:p>
        </w:tc>
      </w:tr>
      <w:tr w14:paraId="4EA77CA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6E890FB1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Народные инструменты</w:t>
            </w:r>
          </w:p>
          <w:p w14:paraId="10FA77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Оркестры</w:t>
            </w:r>
          </w:p>
          <w:p w14:paraId="05658C37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4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6780DD8D">
            <w:pPr>
              <w:jc w:val="center"/>
              <w:rPr>
                <w:rFonts w:ascii="Times New Roman" w:hAnsi="Times New Roman"/>
                <w:b/>
              </w:rPr>
            </w:pPr>
          </w:p>
          <w:p w14:paraId="3F3EE5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Оркестры</w:t>
            </w:r>
          </w:p>
        </w:tc>
        <w:tc>
          <w:tcPr>
            <w:tcW w:w="212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47FCD502">
            <w:pPr>
              <w:jc w:val="both"/>
              <w:rPr>
                <w:rFonts w:ascii="Times New Roman" w:hAnsi="Times New Roman"/>
              </w:rPr>
            </w:pPr>
          </w:p>
          <w:p w14:paraId="3CA7C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и 2 категории</w:t>
            </w:r>
          </w:p>
        </w:tc>
        <w:tc>
          <w:tcPr>
            <w:tcW w:w="259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7EF84122">
            <w:pPr>
              <w:jc w:val="both"/>
              <w:rPr>
                <w:rFonts w:ascii="Times New Roman" w:hAnsi="Times New Roman"/>
              </w:rPr>
            </w:pPr>
          </w:p>
          <w:p w14:paraId="4F6303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разнохарактерных произведения.</w:t>
            </w:r>
          </w:p>
        </w:tc>
        <w:tc>
          <w:tcPr>
            <w:tcW w:w="212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14:paraId="18B6D9A6">
            <w:pPr>
              <w:jc w:val="both"/>
              <w:rPr>
                <w:rFonts w:ascii="Times New Roman" w:hAnsi="Times New Roman"/>
              </w:rPr>
            </w:pPr>
          </w:p>
          <w:p w14:paraId="6CD00B39">
            <w:pPr>
              <w:jc w:val="both"/>
              <w:rPr>
                <w:rFonts w:ascii="Times New Roman" w:hAnsi="Times New Roman"/>
              </w:rPr>
            </w:pPr>
          </w:p>
          <w:p w14:paraId="76BB5D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 минут.</w:t>
            </w:r>
          </w:p>
        </w:tc>
      </w:tr>
    </w:tbl>
    <w:p w14:paraId="3482404F"/>
    <w:p w14:paraId="00649588">
      <w:pPr>
        <w:jc w:val="right"/>
        <w:rPr>
          <w:sz w:val="20"/>
          <w:szCs w:val="20"/>
        </w:rPr>
      </w:pPr>
    </w:p>
    <w:p w14:paraId="11659476">
      <w:pPr>
        <w:jc w:val="right"/>
        <w:rPr>
          <w:sz w:val="20"/>
          <w:szCs w:val="20"/>
        </w:rPr>
      </w:pPr>
    </w:p>
    <w:p w14:paraId="41D331C1">
      <w:pPr>
        <w:jc w:val="right"/>
        <w:rPr>
          <w:sz w:val="20"/>
          <w:szCs w:val="20"/>
        </w:rPr>
      </w:pPr>
    </w:p>
    <w:p w14:paraId="4DF412A9">
      <w:pPr>
        <w:jc w:val="right"/>
        <w:rPr>
          <w:sz w:val="20"/>
          <w:szCs w:val="20"/>
        </w:rPr>
      </w:pPr>
    </w:p>
    <w:p w14:paraId="4687E4D4">
      <w:pPr>
        <w:jc w:val="right"/>
        <w:rPr>
          <w:sz w:val="20"/>
          <w:szCs w:val="20"/>
        </w:rPr>
      </w:pPr>
    </w:p>
    <w:p w14:paraId="01F2BB38">
      <w:pPr>
        <w:jc w:val="right"/>
        <w:rPr>
          <w:sz w:val="20"/>
          <w:szCs w:val="20"/>
        </w:rPr>
      </w:pPr>
    </w:p>
    <w:p w14:paraId="3A7425ED">
      <w:pPr>
        <w:jc w:val="right"/>
        <w:rPr>
          <w:sz w:val="20"/>
          <w:szCs w:val="20"/>
        </w:rPr>
      </w:pPr>
    </w:p>
    <w:p w14:paraId="5EC1F2C9">
      <w:pPr>
        <w:jc w:val="right"/>
        <w:rPr>
          <w:sz w:val="20"/>
          <w:szCs w:val="20"/>
        </w:rPr>
      </w:pPr>
    </w:p>
    <w:p w14:paraId="6A54C038">
      <w:pPr>
        <w:jc w:val="right"/>
        <w:rPr>
          <w:sz w:val="20"/>
          <w:szCs w:val="20"/>
        </w:rPr>
      </w:pPr>
    </w:p>
    <w:p w14:paraId="213C719C">
      <w:pPr>
        <w:jc w:val="right"/>
        <w:rPr>
          <w:sz w:val="20"/>
          <w:szCs w:val="20"/>
        </w:rPr>
      </w:pPr>
    </w:p>
    <w:p w14:paraId="15F116AC">
      <w:pPr>
        <w:jc w:val="right"/>
        <w:rPr>
          <w:sz w:val="20"/>
          <w:szCs w:val="20"/>
        </w:rPr>
      </w:pPr>
    </w:p>
    <w:p w14:paraId="3B2016C2">
      <w:pPr>
        <w:jc w:val="right"/>
        <w:rPr>
          <w:sz w:val="20"/>
          <w:szCs w:val="20"/>
        </w:rPr>
      </w:pPr>
    </w:p>
    <w:p w14:paraId="4BA813C6">
      <w:pPr>
        <w:jc w:val="right"/>
        <w:rPr>
          <w:sz w:val="20"/>
          <w:szCs w:val="20"/>
        </w:rPr>
      </w:pPr>
    </w:p>
    <w:p w14:paraId="29C8E1C6">
      <w:pPr>
        <w:jc w:val="right"/>
        <w:rPr>
          <w:sz w:val="20"/>
          <w:szCs w:val="20"/>
        </w:rPr>
      </w:pPr>
    </w:p>
    <w:p w14:paraId="652F340B">
      <w:pPr>
        <w:jc w:val="right"/>
        <w:rPr>
          <w:sz w:val="20"/>
          <w:szCs w:val="20"/>
        </w:rPr>
      </w:pPr>
    </w:p>
    <w:p w14:paraId="7AC9D831">
      <w:pPr>
        <w:jc w:val="right"/>
        <w:rPr>
          <w:sz w:val="20"/>
          <w:szCs w:val="20"/>
        </w:rPr>
      </w:pPr>
    </w:p>
    <w:p w14:paraId="6C605BDF">
      <w:pPr>
        <w:jc w:val="right"/>
        <w:rPr>
          <w:sz w:val="20"/>
          <w:szCs w:val="20"/>
        </w:rPr>
      </w:pPr>
    </w:p>
    <w:p w14:paraId="676F1F8F">
      <w:pPr>
        <w:jc w:val="right"/>
        <w:rPr>
          <w:sz w:val="20"/>
          <w:szCs w:val="20"/>
        </w:rPr>
      </w:pPr>
    </w:p>
    <w:p w14:paraId="1688FA50">
      <w:pPr>
        <w:jc w:val="right"/>
        <w:rPr>
          <w:sz w:val="20"/>
          <w:szCs w:val="20"/>
        </w:rPr>
      </w:pPr>
    </w:p>
    <w:p w14:paraId="4E921FD0">
      <w:pPr>
        <w:jc w:val="right"/>
        <w:rPr>
          <w:sz w:val="20"/>
          <w:szCs w:val="20"/>
        </w:rPr>
      </w:pPr>
    </w:p>
    <w:p w14:paraId="7DA61233">
      <w:pPr>
        <w:jc w:val="right"/>
        <w:rPr>
          <w:sz w:val="20"/>
          <w:szCs w:val="20"/>
        </w:rPr>
      </w:pPr>
    </w:p>
    <w:p w14:paraId="4587EFCA">
      <w:pPr>
        <w:jc w:val="right"/>
        <w:rPr>
          <w:sz w:val="20"/>
          <w:szCs w:val="20"/>
        </w:rPr>
      </w:pPr>
    </w:p>
    <w:p w14:paraId="2F6FA954">
      <w:pPr>
        <w:jc w:val="right"/>
        <w:rPr>
          <w:sz w:val="20"/>
          <w:szCs w:val="20"/>
        </w:rPr>
      </w:pPr>
    </w:p>
    <w:p w14:paraId="33B38D6D">
      <w:pPr>
        <w:jc w:val="right"/>
        <w:rPr>
          <w:sz w:val="20"/>
          <w:szCs w:val="20"/>
        </w:rPr>
      </w:pPr>
    </w:p>
    <w:p w14:paraId="0204317F">
      <w:pPr>
        <w:jc w:val="right"/>
        <w:rPr>
          <w:sz w:val="20"/>
          <w:szCs w:val="20"/>
        </w:rPr>
      </w:pPr>
    </w:p>
    <w:p w14:paraId="4FFE4A1E">
      <w:pPr>
        <w:jc w:val="both"/>
      </w:pPr>
    </w:p>
    <w:p w14:paraId="709BF491">
      <w:pPr>
        <w:jc w:val="both"/>
      </w:pPr>
    </w:p>
    <w:p w14:paraId="0E956163">
      <w:pPr>
        <w:jc w:val="both"/>
      </w:pP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rlito">
    <w:panose1 w:val="020F0502020204030204"/>
    <w:charset w:val="CC"/>
    <w:family w:val="swiss"/>
    <w:pitch w:val="default"/>
    <w:sig w:usb0="E10002FF" w:usb1="5000E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Helsinki Metronome Std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Grande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ヒラギノ角ゴ Pro W3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99"/>
    <w:rsid w:val="000E01BB"/>
    <w:rsid w:val="000E39BC"/>
    <w:rsid w:val="00147099"/>
    <w:rsid w:val="001A2954"/>
    <w:rsid w:val="00202BCC"/>
    <w:rsid w:val="00275FC4"/>
    <w:rsid w:val="00295D29"/>
    <w:rsid w:val="002C2337"/>
    <w:rsid w:val="00332252"/>
    <w:rsid w:val="00332ECF"/>
    <w:rsid w:val="004140D3"/>
    <w:rsid w:val="004F4616"/>
    <w:rsid w:val="005166BA"/>
    <w:rsid w:val="005708F9"/>
    <w:rsid w:val="005B523A"/>
    <w:rsid w:val="00632346"/>
    <w:rsid w:val="0069771D"/>
    <w:rsid w:val="006A1CF1"/>
    <w:rsid w:val="00933D50"/>
    <w:rsid w:val="00951850"/>
    <w:rsid w:val="00AC7B3A"/>
    <w:rsid w:val="00B410CC"/>
    <w:rsid w:val="00B43B6B"/>
    <w:rsid w:val="00B57B99"/>
    <w:rsid w:val="00B831E2"/>
    <w:rsid w:val="00B937D4"/>
    <w:rsid w:val="00BF66AC"/>
    <w:rsid w:val="00C11B78"/>
    <w:rsid w:val="00C1267E"/>
    <w:rsid w:val="00E220FB"/>
    <w:rsid w:val="00E8255D"/>
    <w:rsid w:val="00E8643F"/>
    <w:rsid w:val="00E955E0"/>
    <w:rsid w:val="00EA727A"/>
    <w:rsid w:val="00EC473F"/>
    <w:rsid w:val="00F049C8"/>
    <w:rsid w:val="00FA5E26"/>
    <w:rsid w:val="00FC2F65"/>
    <w:rsid w:val="00FC6D3B"/>
    <w:rsid w:val="15A45088"/>
    <w:rsid w:val="207E5460"/>
    <w:rsid w:val="7210101D"/>
    <w:rsid w:val="7B071EF5"/>
    <w:rsid w:val="7CE4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Carlito" w:hAnsi="Carlito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spacing w:after="140" w:line="288" w:lineRule="auto"/>
    </w:pPr>
  </w:style>
  <w:style w:type="paragraph" w:styleId="7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8">
    <w:name w:val="List"/>
    <w:basedOn w:val="6"/>
    <w:qFormat/>
    <w:uiPriority w:val="0"/>
    <w:rPr>
      <w:rFonts w:cs="Mangal"/>
    </w:rPr>
  </w:style>
  <w:style w:type="paragraph" w:styleId="9">
    <w:name w:val="Normal (Web)"/>
    <w:basedOn w:val="1"/>
    <w:qFormat/>
    <w:uiPriority w:val="99"/>
    <w:pPr>
      <w:spacing w:beforeAutospacing="1" w:afterAutospacing="1"/>
    </w:pPr>
  </w:style>
  <w:style w:type="table" w:styleId="10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x-ph__menu__button"/>
    <w:basedOn w:val="3"/>
    <w:qFormat/>
    <w:uiPriority w:val="0"/>
  </w:style>
  <w:style w:type="paragraph" w:customStyle="1" w:styleId="12">
    <w:name w:val="Заголовок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3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4">
    <w:name w:val="No Spacing"/>
    <w:qFormat/>
    <w:uiPriority w:val="0"/>
    <w:rPr>
      <w:rFonts w:ascii="Lucida Grande" w:hAnsi="Lucida Grande" w:eastAsia="ヒラギノ角ゴ Pro W3" w:cs="Times New Roman"/>
      <w:color w:val="000000"/>
      <w:sz w:val="22"/>
      <w:lang w:val="ru-RU" w:eastAsia="ru-RU" w:bidi="ar-SA"/>
    </w:rPr>
  </w:style>
  <w:style w:type="paragraph" w:customStyle="1" w:styleId="15">
    <w:name w:val="Default"/>
    <w:qFormat/>
    <w:uiPriority w:val="0"/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paragraph" w:styleId="16">
    <w:name w:val="List Paragraph"/>
    <w:basedOn w:val="1"/>
    <w:qFormat/>
    <w:uiPriority w:val="9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1A6C-03BF-48BB-81E4-DFB0FD150D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2539</Words>
  <Characters>14473</Characters>
  <Lines>120</Lines>
  <Paragraphs>33</Paragraphs>
  <TotalTime>3</TotalTime>
  <ScaleCrop>false</ScaleCrop>
  <LinksUpToDate>false</LinksUpToDate>
  <CharactersWithSpaces>16979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2023-11-21T06:46:00Z</dcterms:created>
  <dc:creator>ЛЕНА</dc:creator>
  <cp:lastModifiedBy>ДШИ Гармония</cp:lastModifiedBy>
  <cp:lastPrinted>2018-11-16T09:47:00Z</cp:lastPrinted>
  <dcterms:modified xsi:type="dcterms:W3CDTF">2026-01-21T12:14:28Z</dcterms:modified>
  <dc:title>«Утверждаю»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1049-12.2.0.23196</vt:lpwstr>
  </property>
  <property fmtid="{D5CDD505-2E9C-101B-9397-08002B2CF9AE}" pid="9" name="ICV">
    <vt:lpwstr>2097C81278A1409A84116E1AD6A4FFBA_12</vt:lpwstr>
  </property>
</Properties>
</file>