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68" w:rsidRDefault="00300568" w:rsidP="00300568">
      <w:pPr>
        <w:pStyle w:val="a3"/>
        <w:jc w:val="right"/>
      </w:pPr>
    </w:p>
    <w:p w:rsidR="00300568" w:rsidRPr="00642214" w:rsidRDefault="00300568" w:rsidP="0030056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2214">
        <w:rPr>
          <w:rFonts w:ascii="Arial" w:hAnsi="Arial" w:cs="Arial"/>
          <w:b/>
          <w:sz w:val="24"/>
          <w:szCs w:val="24"/>
        </w:rPr>
        <w:t xml:space="preserve">Отчёт </w:t>
      </w:r>
    </w:p>
    <w:p w:rsidR="00300568" w:rsidRPr="00642214" w:rsidRDefault="00300568" w:rsidP="0030056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2214">
        <w:rPr>
          <w:rFonts w:ascii="Arial" w:hAnsi="Arial" w:cs="Arial"/>
          <w:b/>
          <w:sz w:val="24"/>
          <w:szCs w:val="24"/>
        </w:rPr>
        <w:t>о ходе реализации мер по предупреждению коррупции</w:t>
      </w:r>
    </w:p>
    <w:p w:rsidR="00300568" w:rsidRDefault="00300568" w:rsidP="0030056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МАУ ДО «ДШИ</w:t>
      </w:r>
      <w:r w:rsidRPr="00642214">
        <w:rPr>
          <w:rFonts w:ascii="Arial" w:hAnsi="Arial" w:cs="Arial"/>
          <w:b/>
          <w:sz w:val="24"/>
          <w:szCs w:val="24"/>
        </w:rPr>
        <w:t xml:space="preserve"> «Гармония»» </w:t>
      </w:r>
    </w:p>
    <w:p w:rsidR="00300568" w:rsidRDefault="00300568" w:rsidP="0030056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42214">
        <w:rPr>
          <w:rFonts w:ascii="Arial" w:hAnsi="Arial" w:cs="Arial"/>
          <w:b/>
          <w:sz w:val="24"/>
          <w:szCs w:val="24"/>
        </w:rPr>
        <w:t xml:space="preserve">за </w:t>
      </w:r>
      <w:r>
        <w:rPr>
          <w:rFonts w:ascii="Arial" w:hAnsi="Arial" w:cs="Arial"/>
          <w:b/>
          <w:sz w:val="24"/>
          <w:szCs w:val="24"/>
        </w:rPr>
        <w:t xml:space="preserve"> первое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полугодие 2021 года</w:t>
      </w:r>
    </w:p>
    <w:p w:rsidR="00300568" w:rsidRDefault="00300568" w:rsidP="0030056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784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426"/>
        <w:gridCol w:w="4678"/>
      </w:tblGrid>
      <w:tr w:rsidR="00300568" w:rsidRPr="00377C07" w:rsidTr="009B2472">
        <w:tc>
          <w:tcPr>
            <w:tcW w:w="680" w:type="dxa"/>
          </w:tcPr>
          <w:p w:rsidR="00300568" w:rsidRPr="00AF5B37" w:rsidRDefault="00300568" w:rsidP="009B2472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300568" w:rsidRPr="00AF5B37" w:rsidRDefault="00300568" w:rsidP="009B2472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п\п</w:t>
            </w:r>
          </w:p>
        </w:tc>
        <w:tc>
          <w:tcPr>
            <w:tcW w:w="5426" w:type="dxa"/>
          </w:tcPr>
          <w:p w:rsidR="00300568" w:rsidRPr="00AF5B37" w:rsidRDefault="00300568" w:rsidP="009B2472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Перечень антикоррупционных мероприятий</w:t>
            </w:r>
          </w:p>
        </w:tc>
        <w:tc>
          <w:tcPr>
            <w:tcW w:w="4678" w:type="dxa"/>
          </w:tcPr>
          <w:p w:rsidR="00300568" w:rsidRPr="00AF5B37" w:rsidRDefault="00300568" w:rsidP="009B2472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Информация учреждения</w:t>
            </w:r>
          </w:p>
        </w:tc>
      </w:tr>
      <w:tr w:rsidR="00300568" w:rsidRPr="002135EA" w:rsidTr="009B2472">
        <w:trPr>
          <w:trHeight w:val="1911"/>
        </w:trPr>
        <w:tc>
          <w:tcPr>
            <w:tcW w:w="680" w:type="dxa"/>
          </w:tcPr>
          <w:p w:rsidR="00300568" w:rsidRPr="002135EA" w:rsidRDefault="00300568" w:rsidP="009B24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по противодействию коррупции МАУ ДО «ДШИ «Гармония»» на 2021 год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План разработан, утвержден приказом от 13.01.2021 № 2-од, размещен на сайте </w:t>
            </w:r>
            <w:hyperlink r:id="rId5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главной странице в разделе противодействие коррупции.</w:t>
            </w:r>
          </w:p>
        </w:tc>
      </w:tr>
      <w:tr w:rsidR="00300568" w:rsidRPr="002135EA" w:rsidTr="009B2472">
        <w:tc>
          <w:tcPr>
            <w:tcW w:w="680" w:type="dxa"/>
            <w:vMerge w:val="restart"/>
          </w:tcPr>
          <w:p w:rsidR="00300568" w:rsidRPr="002135EA" w:rsidRDefault="00300568" w:rsidP="009B24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Размещение на сайте учреждения Плана мероприятий по противодействию коррупции МАУ ДО «ДШИ «Гармония»» на 2021 год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Размещен на сайте </w:t>
            </w:r>
            <w:hyperlink r:id="rId6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главной странице в разделе противодействие коррупции.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 проводит Центре образовательного права «ЮРИС» в соответствии с договорами от 14.01.2019 № 01-234/19, на оказание услуг по сопровождению закупочной деятельности, ИП Тарасенко В.А. договор от 27.12.2018 № 591-ИП/18 на оказание информационных услуг, услуг по абонентскому юридическому сопровождению учреждения.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Организация проведения антикоррупционной и правовой экспертизы локальных нормативных актов учреждения.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Локальные нормативные акты проходят экспертизу в Центре образовательного права «ЮРИС» в соответствии с договорами от 14.01.2019 № 01-234/19, на оказание услуг по сопровождению закупочной деятельности, ИП Тарасенко В.А. договор от 27.12.2018 № 591-ИП/18 на оказание информационных услуг, услуг по абонентскому юридическому сопровождению учреждения.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Организация заполнения и предоставления вновь прибывшими работниками учреждения деклараций о конфликте интересов.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Все вновь прибывшими работниками учреждения заполнили декларации о конфликте интересов 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Ведение учета и контроля исполнения документов по обращениям граждан, содержащих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 о коррупционных проявлениях со стороны работников  учреждения.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Ведется журнал регистрации уведомлений работодателя о случаях склонения работника к совершению коррупционных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в МАУ ДО «ДШИ «Гармония» (протокол от 07.11.2018 № 5, приказ от 29.11.2018 № 104/1-од).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Анализ и обобщение обращений работников, родителей (законных представителей) учащихся по вопросам организации образовательного процесса, а также по проявлению коррупции.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обращений от работников, от родителей (законных представителей) учащихся по вопросам организации образовательного процесса, а также по проявлению коррупции за первое полугодие 2021 года не поступало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Ознакомление вновь прибывших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Все вновь принятые работники Школы ознакомлены под роспись с нормативными антикоррупционными документами (отв. Сидорова Т.А., специалист по кадрам 255560). 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 по противодействию коррупции размещены на сайте </w:t>
            </w:r>
            <w:hyperlink r:id="rId7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главной странице.</w:t>
            </w:r>
          </w:p>
        </w:tc>
      </w:tr>
      <w:tr w:rsidR="00300568" w:rsidRPr="002135EA" w:rsidTr="009B2472">
        <w:trPr>
          <w:trHeight w:val="2404"/>
        </w:trPr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Проверки проводятся </w:t>
            </w:r>
            <w:r w:rsidRPr="002135EA">
              <w:rPr>
                <w:rFonts w:ascii="Times New Roman" w:hAnsi="Times New Roman"/>
                <w:color w:val="000000"/>
                <w:sz w:val="24"/>
                <w:szCs w:val="24"/>
              </w:rPr>
              <w:t>при поступлении на работу в образовательное учреждение.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Актуализация должностных обязанностей работников, ответственных за противодействие коррупции в учреждении.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Первом квартале 2021 года Актуализация должностных обязанностей работников, ответственных за противодействие коррупции в учреждении не требовалась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Организация обучения (повышения квалификации) работников учреждения, проведение информационно-просветительских мероприятий для работников по вопросам профилактики и противодействия коррупции.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Специалист по кадрам </w:t>
            </w:r>
            <w:proofErr w:type="spellStart"/>
            <w:r w:rsidRPr="002135EA">
              <w:rPr>
                <w:rFonts w:ascii="Times New Roman" w:hAnsi="Times New Roman"/>
                <w:sz w:val="24"/>
                <w:szCs w:val="24"/>
              </w:rPr>
              <w:t>Стидорова</w:t>
            </w:r>
            <w:proofErr w:type="spellEnd"/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Т.А. проходила </w:t>
            </w:r>
            <w:proofErr w:type="gramStart"/>
            <w:r w:rsidRPr="002135EA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проводимое администрацией города Тюмени по теме: «противодействия коррупции» 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EA889A" wp14:editId="31873EA2">
                  <wp:extent cx="778797" cy="689785"/>
                  <wp:effectExtent l="0" t="0" r="0" b="0"/>
                  <wp:docPr id="11" name="Рисунок 11" descr="H:\Новая папка (2)\Пользователи\User\Desktop\2021\2021-ОТЧЕТЫ\к отчету по коррупции\QIP Shot - Screen 0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Новая папка (2)\Пользователи\User\Desktop\2021\2021-ОТЧЕТЫ\к отчету по коррупции\QIP Shot - Screen 0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141" cy="718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7A99A8" wp14:editId="76657C79">
                  <wp:extent cx="819150" cy="609600"/>
                  <wp:effectExtent l="0" t="0" r="0" b="0"/>
                  <wp:docPr id="10" name="Рисунок 10" descr="H:\Новая папка (2)\Пользователи\User\Desktop\2021\2021-ОТЧЕТЫ\к отчету по коррупции\QIP Shot - Screen 0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Новая папка (2)\Пользователи\User\Desktop\2021\2021-ОТЧЕТЫ\к отчету по коррупции\QIP Shot - Screen 0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6521DF" wp14:editId="78D141D9">
                  <wp:extent cx="838200" cy="542925"/>
                  <wp:effectExtent l="0" t="0" r="0" b="0"/>
                  <wp:docPr id="9" name="Рисунок 9" descr="H:\Новая папка (2)\Пользователи\User\Desktop\2021\2021-ОТЧЕТЫ\к отчету по коррупции\QIP Shot - Screen 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Новая папка (2)\Пользователи\User\Desktop\2021\2021-ОТЧЕТЫ\к отчету по коррупции\QIP Shot - Screen 0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D819DF" wp14:editId="13653331">
                  <wp:extent cx="857250" cy="609600"/>
                  <wp:effectExtent l="0" t="0" r="0" b="0"/>
                  <wp:docPr id="8" name="Рисунок 8" descr="H:\Новая папка (2)\Пользователи\User\Desktop\2021\2021-ОТЧЕТЫ\к отчету по коррупции\QIP Shot - Screen 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Новая папка (2)\Пользователи\User\Desktop\2021\2021-ОТЧЕТЫ\к отчету по коррупции\QIP Shot - Screen 0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69949A" wp14:editId="69769B74">
                  <wp:extent cx="762000" cy="581025"/>
                  <wp:effectExtent l="0" t="0" r="0" b="0"/>
                  <wp:docPr id="7" name="Рисунок 7" descr="H:\Новая папка (2)\Пользователи\User\Desktop\2021\2021-ОТЧЕТЫ\к отчету по коррупции\QIP Shot - Screen 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Новая папка (2)\Пользователи\User\Desktop\2021\2021-ОТЧЕТЫ\к отчету по коррупции\QIP Shot - Screen 0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36A43C" wp14:editId="79474545">
                  <wp:extent cx="790575" cy="590550"/>
                  <wp:effectExtent l="0" t="0" r="0" b="0"/>
                  <wp:docPr id="6" name="Рисунок 6" descr="H:\Новая папка (2)\Пользователи\User\Desktop\2021\2021-ОТЧЕТЫ\к отчету по коррупции\QIP Shot - Screen 0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Новая папка (2)\Пользователи\User\Desktop\2021\2021-ОТЧЕТЫ\к отчету по коррупции\QIP Shot - Screen 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39601A" wp14:editId="3A289EFC">
                  <wp:extent cx="809625" cy="428625"/>
                  <wp:effectExtent l="0" t="0" r="0" b="0"/>
                  <wp:docPr id="5" name="Рисунок 5" descr="H:\Новая папка (2)\Пользователи\User\Desktop\2021\2021-ОТЧЕТЫ\к отчету по коррупции\QIP Shot - Screen 0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Новая папка (2)\Пользователи\User\Desktop\2021\2021-ОТЧЕТЫ\к отчету по коррупции\QIP Shot - Screen 0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6805B5" wp14:editId="08AFDAA2">
                  <wp:extent cx="819150" cy="419100"/>
                  <wp:effectExtent l="0" t="0" r="0" b="0"/>
                  <wp:docPr id="4" name="Рисунок 4" descr="H:\Новая папка (2)\Пользователи\User\Desktop\2021\2021-ОТЧЕТЫ\к отчету по коррупции\QIP Shot - Screen 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Новая папка (2)\Пользователи\User\Desktop\2021\2021-ОТЧЕТЫ\к отчету по коррупции\QIP Shot - Screen 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631F37" wp14:editId="3EB15AD2">
                  <wp:extent cx="933450" cy="419100"/>
                  <wp:effectExtent l="0" t="0" r="0" b="0"/>
                  <wp:docPr id="3" name="Рисунок 3" descr="H:\Новая папка (2)\Пользователи\User\Desktop\2021\2021-ОТЧЕТЫ\к отчету по коррупции\QIP Shot - Screen 0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Новая папка (2)\Пользователи\User\Desktop\2021\2021-ОТЧЕТЫ\к отчету по коррупции\QIP Shot - Screen 0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F5FBF6" wp14:editId="5BCFE5C1">
                  <wp:extent cx="904875" cy="390525"/>
                  <wp:effectExtent l="0" t="0" r="0" b="0"/>
                  <wp:docPr id="2" name="Рисунок 2" descr="H:\Новая папка (2)\Пользователи\User\Desktop\2021\2021-ОТЧЕТЫ\к отчету по коррупции\QIP Shot - Screen 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Новая папка (2)\Пользователи\User\Desktop\2021\2021-ОТЧЕТЫ\к отчету по коррупции\QIP Shot - Screen 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AE11B3" wp14:editId="1DE9F225">
                  <wp:extent cx="876300" cy="400050"/>
                  <wp:effectExtent l="0" t="0" r="0" b="0"/>
                  <wp:docPr id="1" name="Рисунок 1" descr="H:\Новая папка (2)\Пользователи\User\Desktop\2021\2021-ОТЧЕТЫ\к отчету по коррупции\противодейст к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Новая папка (2)\Пользователи\User\Desktop\2021\2021-ОТЧЕТЫ\к отчету по коррупции\противодейст к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Своевременное представление сведений о доходах, об имуществе и обязательствах имущественного характера руководителем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учреждения, в установленные действующим законодательством порядке и сроки.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Руководителем организации сведения о доходах, об имуществе и обязательствах имущественного характера  предоставлены 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в установленные действующим законодательством   сроки.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Своевременное размещение информации о предоставляемых услугах на официальном сайте учреждения.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Информация на сайте </w:t>
            </w:r>
            <w:hyperlink r:id="rId19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размещена своевременно, полнота и достоверность соблюдены в соответствии с требованиями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Осуществление контроля за поддержанием в актуальном виде размещаемой на официальном сайте учреждения информации.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Проводится ежеквартальный контроль за размещаемой Информацией на сайте </w:t>
            </w:r>
            <w:hyperlink r:id="rId20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</w:p>
        </w:tc>
      </w:tr>
      <w:tr w:rsidR="00300568" w:rsidRPr="002135EA" w:rsidTr="009B2472">
        <w:tc>
          <w:tcPr>
            <w:tcW w:w="680" w:type="dxa"/>
            <w:vMerge w:val="restart"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Проверка сообщений граждан и организаций о фактах возникновения конфликта интересов с участием работников учреждения.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 первом квартале 2020 года сообщений о возникновении конфликта интересов с участием работников учреждения  не поступало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Изучение, обобщение и устранение выявленных нарушений (замечаний) по противодействию коррупции в ходе проверок, проводимых контрольными (контрольно-ревизионными) органами, разработка и принятие профилактических мер по недопущению в дальнейшем подобных нарушений (замечаний).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Пером квартале 2021 года проверки не проводились 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Осуществление внутреннего финансового контроля расходования бюджетных средств, внутреннего контроля совершаемых фактов хозяйственной жизни, ведения бухгалтерского учета и составления бухгалтерской (финансовой) отчетности, выполнения положения учреждения по бухгалтерскому учету «Учетная политика учреждения».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Контроль осуществляется за соблюдением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законодательства и иных НПА, регулирующих ФХД учреждения. Контролируется соответствие проводимых ФХ операций требованиям Учётной политики, полнота и достоверность отражения совершённых операций в учёте и отчётности учреждения с целью предупреждения и пресечения финансовых нарушений в процессе ФХ деятельности (приказ от 24.12.2018 № 118-од, от 08.07.2019 № 64-од).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(отв. Константинова М.М., гл. бухгалтер: 477450).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 течение года действует комиссия по поступлению и списанию материально-товарных ценностей, основных средств, проведения инвентаризации (отв. </w:t>
            </w:r>
            <w:proofErr w:type="spellStart"/>
            <w:r w:rsidRPr="002135EA">
              <w:rPr>
                <w:rFonts w:ascii="Times New Roman" w:hAnsi="Times New Roman"/>
                <w:sz w:val="24"/>
                <w:szCs w:val="24"/>
              </w:rPr>
              <w:t>Силантьевна</w:t>
            </w:r>
            <w:proofErr w:type="spellEnd"/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Ю.А. бухгалтер 255871).</w:t>
            </w:r>
          </w:p>
        </w:tc>
      </w:tr>
      <w:tr w:rsidR="00300568" w:rsidRPr="002135EA" w:rsidTr="009B2472">
        <w:tc>
          <w:tcPr>
            <w:tcW w:w="680" w:type="dxa"/>
            <w:vMerge w:val="restart"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Актуализация (при необходимости) Положения о закупках учреждения и приведение его в соответствие с действующим законодательством РФ.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Внесены изменения в </w:t>
            </w:r>
            <w:proofErr w:type="spellStart"/>
            <w:r w:rsidRPr="002135EA">
              <w:rPr>
                <w:rFonts w:ascii="Times New Roman" w:hAnsi="Times New Roman"/>
                <w:sz w:val="24"/>
                <w:szCs w:val="24"/>
              </w:rPr>
              <w:t>Положеение</w:t>
            </w:r>
            <w:proofErr w:type="spellEnd"/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о закупках учреждения и приведение его в соответствие с действующим законодательством РФ. протокол наблюдательного совета от 26.03.2021 № 4.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исполнением Федерального закона от 18.07.2011 № 223-ФЗ «О закупках товаров, работ, услуг отдельными видами юридических лиц», в том числе в части своевременности, полноты и достоверности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размещения сведений о закупках на сайте </w:t>
            </w:r>
            <w:hyperlink r:id="rId21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Закупка проводилась в соответствии с планом закупок, в электронном виде (способом запроса предложений). Информация на сайте </w:t>
            </w:r>
            <w:hyperlink r:id="rId22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размещена своевременно, полнота и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достоверность соблюдены в соответствии с требованиями 223-Ф3 (отв. Гаврилова Т.А., бухгалтер: 255871).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Привлечение внешних независимых экспертов при осуществлении хозяйственной деятельности организации и организации антикоррупционных мер.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 первом квартале 2021 года внешних независимых экспертов при осуществлении хозяйственной деятельности организации и организации антикоррупционных мер не привлекались.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Обеспечение систематического, надлежащего контроля при выполнении функций заказчика при закупках товаров, работ, услуг.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Ведется систематический, надлежащий контроль при выполнении функций заказчика при закупках товаров, работ, услуг Центром образовательного права «ЮРИС» в соответствии с договорами от 14.01.2019 № 01-234/19, на оказание услуг по сопровождению закупочной деятельности, ИП Тарасенко В.А. договор от 27.12.2018 № 591-ИП/18 на оказание информационных услуг, услуг по абонентскому юридическому сопровождению учреждения.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68" w:rsidRPr="002135EA" w:rsidTr="009B2472">
        <w:tc>
          <w:tcPr>
            <w:tcW w:w="680" w:type="dxa"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Осуществление информационно-просветительской работы по правовому просвещению и противодействию коррупции с посетителями учреждения (получателями услуг/работ), создание условий для взаимодействия с ними: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А) Оформление и регулярное обновление информационно-справочного стенда «Уголок потребителя» 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Б) Обеспечение информационной открытости учреждения (своевременное размещение сведений на сайте и в помещениях учреждения), в том числе: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- о муниципальных услугах/работах, 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- о порядке и условиях оказания/выполнения услуг/работ (в том числе платных); 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- о руководящем составе учреждения и графике их приема, в том числе по вопросам сообщения о фактах коррупционных проявлений в учреждении;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- о наличии и месте размещения книги жалоб и предложений учреждения.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В) Обеспечение возможности выражения мнений посетителями  на официальном сайте в сети «Интернет» (обратная связь, опросы и т.д.)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Оформлен и регулярно обновляется стенд в фойе «Бесплатная юридическая помощь»; обеспечена информационная открытость учреждения. </w:t>
            </w:r>
          </w:p>
          <w:p w:rsidR="00300568" w:rsidRPr="002135EA" w:rsidRDefault="00300568" w:rsidP="009B2472">
            <w:pPr>
              <w:spacing w:after="0" w:line="240" w:lineRule="auto"/>
              <w:ind w:right="-6" w:firstLine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 феврале 2021 года на педагогическом совете проведена разъяснительная беседа о необходимости соблюдения Правил, регламентирующих вопросы обмена деловыми подарками и знаками делового гостеприимства.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hyperlink r:id="rId23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http://www.dshi-garmоniya72.ru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создан раздел «Обратная  связь» для размещения мнения посетителей-получателей услуг (отв. </w:t>
            </w:r>
            <w:proofErr w:type="spellStart"/>
            <w:r w:rsidRPr="002135EA"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А.Ю., заместитель директора по ОМР: 476937).. </w:t>
            </w:r>
          </w:p>
        </w:tc>
      </w:tr>
      <w:tr w:rsidR="00300568" w:rsidRPr="002135EA" w:rsidTr="009B2472">
        <w:tc>
          <w:tcPr>
            <w:tcW w:w="680" w:type="dxa"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удовлетворённости качеством услуг, оказываемых 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МАУ ДО «ДШИ «Гармония» населению.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По итогам мониторинга за отчётный период удовлетворённость населения услугами организации составила 97% (отв. </w:t>
            </w:r>
            <w:proofErr w:type="spellStart"/>
            <w:r w:rsidRPr="002135EA">
              <w:rPr>
                <w:rFonts w:ascii="Times New Roman" w:hAnsi="Times New Roman"/>
                <w:sz w:val="24"/>
                <w:szCs w:val="24"/>
              </w:rPr>
              <w:t>Левинская</w:t>
            </w:r>
            <w:proofErr w:type="spellEnd"/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О.А., заместитель директора по УР: 478677, 355575, 262181). Размещено на главной страницы сайта школы в разделе противодействие коррупции </w:t>
            </w:r>
            <w:hyperlink r:id="rId24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www.dshi-garmоniya72.ru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00568" w:rsidRPr="002135EA" w:rsidTr="009B2472">
        <w:tc>
          <w:tcPr>
            <w:tcW w:w="680" w:type="dxa"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Своевременная подготовка и предоставление в Департамент культуры администрации г. Тюмени отчёта о ходе реализации мер по предупреждению коррупции в учреждении.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Отчет направлен в установленные сроки: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до 15.07.2021, </w:t>
            </w:r>
          </w:p>
        </w:tc>
      </w:tr>
    </w:tbl>
    <w:p w:rsidR="00300568" w:rsidRPr="002135EA" w:rsidRDefault="00300568" w:rsidP="00300568">
      <w:pPr>
        <w:pStyle w:val="a3"/>
        <w:tabs>
          <w:tab w:val="left" w:pos="5625"/>
        </w:tabs>
        <w:rPr>
          <w:rFonts w:ascii="Times New Roman" w:hAnsi="Times New Roman"/>
          <w:b/>
          <w:sz w:val="24"/>
          <w:szCs w:val="24"/>
        </w:rPr>
      </w:pPr>
    </w:p>
    <w:p w:rsidR="00300568" w:rsidRDefault="00300568" w:rsidP="00300568">
      <w:pPr>
        <w:pStyle w:val="a3"/>
        <w:tabs>
          <w:tab w:val="left" w:pos="5625"/>
        </w:tabs>
        <w:rPr>
          <w:rFonts w:ascii="Arial" w:hAnsi="Arial" w:cs="Arial"/>
          <w:b/>
          <w:sz w:val="24"/>
          <w:szCs w:val="24"/>
        </w:rPr>
      </w:pPr>
    </w:p>
    <w:p w:rsidR="00954975" w:rsidRDefault="00954975">
      <w:bookmarkStart w:id="0" w:name="_GoBack"/>
      <w:bookmarkEnd w:id="0"/>
    </w:p>
    <w:sectPr w:rsidR="00954975" w:rsidSect="008E016D">
      <w:footerReference w:type="first" r:id="rId2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16D" w:rsidRPr="00704791" w:rsidRDefault="00300568" w:rsidP="008E016D">
    <w:pPr>
      <w:pStyle w:val="a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Сидорова Татьяна Анатольевна</w:t>
    </w:r>
    <w:r w:rsidRPr="00704791">
      <w:rPr>
        <w:rFonts w:ascii="Arial" w:hAnsi="Arial" w:cs="Arial"/>
        <w:sz w:val="14"/>
        <w:szCs w:val="14"/>
      </w:rPr>
      <w:t>, специалист по кадрам, 255560</w:t>
    </w:r>
  </w:p>
  <w:p w:rsidR="008E016D" w:rsidRPr="00704791" w:rsidRDefault="00300568" w:rsidP="008E016D">
    <w:pPr>
      <w:pStyle w:val="a5"/>
      <w:rPr>
        <w:rFonts w:ascii="Arial" w:hAnsi="Arial" w:cs="Arial"/>
        <w:sz w:val="14"/>
        <w:szCs w:val="14"/>
      </w:rPr>
    </w:pPr>
    <w:proofErr w:type="spellStart"/>
    <w:r w:rsidRPr="00704791">
      <w:rPr>
        <w:rFonts w:ascii="Arial" w:hAnsi="Arial" w:cs="Arial"/>
        <w:sz w:val="14"/>
        <w:szCs w:val="14"/>
      </w:rPr>
      <w:t>Варушкина</w:t>
    </w:r>
    <w:proofErr w:type="spellEnd"/>
    <w:r w:rsidRPr="00704791">
      <w:rPr>
        <w:rFonts w:ascii="Arial" w:hAnsi="Arial" w:cs="Arial"/>
        <w:sz w:val="14"/>
        <w:szCs w:val="14"/>
      </w:rPr>
      <w:t xml:space="preserve"> Алена Юрьевна, заместитель директора по ОМР, 476937</w:t>
    </w:r>
  </w:p>
  <w:p w:rsidR="008E016D" w:rsidRDefault="00300568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27D8F"/>
    <w:multiLevelType w:val="hybridMultilevel"/>
    <w:tmpl w:val="121C1D30"/>
    <w:lvl w:ilvl="0" w:tplc="16A409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45"/>
    <w:rsid w:val="00297745"/>
    <w:rsid w:val="00300568"/>
    <w:rsid w:val="0095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8CC18-7B02-4BCA-96D8-0DFDB9F6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056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300568"/>
    <w:rPr>
      <w:color w:val="0563C1"/>
      <w:u w:val="single"/>
    </w:rPr>
  </w:style>
  <w:style w:type="paragraph" w:styleId="a5">
    <w:name w:val="footer"/>
    <w:basedOn w:val="a"/>
    <w:link w:val="a6"/>
    <w:uiPriority w:val="99"/>
    <w:unhideWhenUsed/>
    <w:rsid w:val="0030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568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00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zakupki.gov.ru" TargetMode="External"/><Relationship Id="rId7" Type="http://schemas.openxmlformats.org/officeDocument/2006/relationships/hyperlink" Target="http://www.dshi-garmoniya72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dshi-garmoniya72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shi-garmoniya72.ru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dshi-garm&#1086;niya72.ru" TargetMode="External"/><Relationship Id="rId5" Type="http://schemas.openxmlformats.org/officeDocument/2006/relationships/hyperlink" Target="http://www.dshi-garmoniya72.ru" TargetMode="External"/><Relationship Id="rId15" Type="http://schemas.openxmlformats.org/officeDocument/2006/relationships/image" Target="media/image8.png"/><Relationship Id="rId23" Type="http://schemas.openxmlformats.org/officeDocument/2006/relationships/hyperlink" Target="http://www.dshi-garm&#1086;niya72.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dshi-garmoniya72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zakupki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2021-07-12T09:12:00Z</dcterms:created>
  <dcterms:modified xsi:type="dcterms:W3CDTF">2021-07-12T09:13:00Z</dcterms:modified>
</cp:coreProperties>
</file>